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AD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淮南新盛昂建筑工程有限公司关于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选聘 </w:t>
      </w:r>
    </w:p>
    <w:p w14:paraId="69686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劳务班组的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公告</w:t>
      </w:r>
    </w:p>
    <w:p w14:paraId="32ECE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为加强我公司劳务班组建设，提升施工管理能力与水平，规范劳务班组管理，根据实际工作需要，现面向社会公开招募工程施工劳务班组，具体情况如下：</w:t>
      </w:r>
    </w:p>
    <w:p w14:paraId="511061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  <w:t>招募周期</w:t>
      </w:r>
    </w:p>
    <w:p w14:paraId="189AE6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每两年为一个招募周期</w:t>
      </w:r>
    </w:p>
    <w:p w14:paraId="3E5BD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仿宋" w:hAnsi="仿宋" w:eastAsia="仿宋" w:cs="仿宋"/>
          <w:b/>
          <w:bCs w:val="0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sz w:val="24"/>
          <w:szCs w:val="24"/>
        </w:rPr>
        <w:t>二</w:t>
      </w:r>
      <w:r>
        <w:rPr>
          <w:rFonts w:hint="eastAsia" w:ascii="黑体" w:hAnsi="黑体" w:eastAsia="黑体" w:cs="黑体"/>
          <w:b/>
          <w:bCs w:val="0"/>
          <w:color w:val="000000"/>
          <w:sz w:val="24"/>
          <w:szCs w:val="24"/>
        </w:rPr>
        <w:t>、</w:t>
      </w:r>
      <w:r>
        <w:rPr>
          <w:rFonts w:hint="eastAsia" w:ascii="黑体" w:hAnsi="黑体" w:eastAsia="黑体" w:cs="黑体"/>
          <w:b/>
          <w:bCs w:val="0"/>
          <w:color w:val="000000"/>
          <w:sz w:val="24"/>
          <w:szCs w:val="24"/>
          <w:lang w:eastAsia="zh-CN"/>
        </w:rPr>
        <w:t>选用程序</w:t>
      </w:r>
    </w:p>
    <w:p w14:paraId="0275A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公开招募、现场考察、库内竞争</w:t>
      </w:r>
    </w:p>
    <w:p w14:paraId="1EF66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color w:val="000000"/>
          <w:sz w:val="24"/>
          <w:szCs w:val="24"/>
        </w:rPr>
        <w:t>三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  <w:t>、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  <w:t>招募班组</w:t>
      </w:r>
    </w:p>
    <w:p w14:paraId="7BAB4AE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建筑工程瓦工班组</w:t>
      </w:r>
    </w:p>
    <w:p w14:paraId="69AAEC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瓦工班组工作内容：工程范围内的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基础土方开挖后人工清底、人工土方找平、夯实、转运、基坑排水；基础回填后平整、死角及室内房心零星回填、人工土方找平、夯实；砼垫层、主体框架结构、二次结构的砼浇筑、养护(含养护用薄膜、土工布等材料)；脚手架基础场地硬化、脚手板铺设；所有墙体砌筑,使用的各类砖块按文明工地要求堆放整齐、码垛；屋面（包括盖瓦）及楼地面施工；内外墙抹灰、及材料场内运输、屋面保温板铺贴。</w:t>
      </w:r>
    </w:p>
    <w:p w14:paraId="1614EC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基本要求：瓦工班组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0人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瓦工班组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自备搅拌机、木抹子、铁抹子、扫把、震动棒、平板震动器、手推车等小型工器具。</w:t>
      </w:r>
    </w:p>
    <w:p w14:paraId="7B0774A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建筑工程木工班组</w:t>
      </w:r>
    </w:p>
    <w:p w14:paraId="47519A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木工班组工作内容：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工程范围内的主体及二次结构所有模板用料、模板支撑加固用料(含模板支撑体系的搭建、拆除，整理归堆，包括钢管、扣件等)铁钉、铁丝、步步紧、对拉螺栓、止水螺杆等材料；模板配制、拼装、修正、清理刷涂膜剂、现场运输、分类堆放等木工所有工序人工。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 xml:space="preserve">   </w:t>
      </w:r>
    </w:p>
    <w:p w14:paraId="43A152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基本要求：木工班组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30人，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木工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班组自备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圆盘锯、手据、电钻、扳手等小型工器具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木工材料（仿木、模板、步步紧、螺杆等）储存量需满足一般工地使用量。</w:t>
      </w:r>
    </w:p>
    <w:p w14:paraId="415AE5F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建筑工程钢筋工班组</w:t>
      </w:r>
    </w:p>
    <w:p w14:paraId="1ADC65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钢筋班组工作内容：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工程范围内钢筋制作、绑扎面基层清理、划线、绑扎、校正、焊接、电碴压力焊、套筒联接及扎丝、垫块等辅材；原材料、半成品、成品等材料的现场水平、垂直运输及工作面上的水平运输，并按文明工地要求堆放整齐、码垛，钢筋加工场地，堆放场地及工作面应保持工完场清，做到整齐，清洁。</w:t>
      </w:r>
    </w:p>
    <w:p w14:paraId="46973A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基本要求：钢筋班组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人，钢筋班组自备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钢筋切断机、调直机、切割机、焊机、套丝机等钢筋加工机具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。（至少有两套完整的加工设备）</w:t>
      </w:r>
    </w:p>
    <w:p w14:paraId="7B42B8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建筑工程架子工班组</w:t>
      </w:r>
    </w:p>
    <w:p w14:paraId="0A1857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架子工班组工作内容：工程范围内外脚手架搭拆、安全网、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安全防护板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板铺设；提供成品式卸料平台，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并按文明工地要求堆放整齐</w:t>
      </w:r>
    </w:p>
    <w:p w14:paraId="38A104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基本要求：架子工班组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熟练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工不少于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20人，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现场安全通道及所有安全防护设施搭拆，（均含材料），验收应符合按《建筑施工扣件式钢管脚手架安全技术规范》（JGJ-130-2011）及淮南地方相关规定。架子工班组特种作业人员保险满足项目部要求。</w:t>
      </w:r>
    </w:p>
    <w:p w14:paraId="646F93F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建筑工程涂料班组</w:t>
      </w:r>
    </w:p>
    <w:p w14:paraId="662E35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涂料班组工作内容：工程范围内墙面基层处理、满刮腻子、打磨、喷涂；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并按文明工地要求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材料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堆放整齐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 w14:paraId="01B5E8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基本要求：涂料班组熟练工不低于15人，施工班组自备铲刀、刮板等施工工具。</w:t>
      </w:r>
    </w:p>
    <w:p w14:paraId="18375DE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建筑工程水电工班组</w:t>
      </w:r>
    </w:p>
    <w:p w14:paraId="1C64A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水电班组工作内容：根据设计图纸和施工方案，进行水电安装工作，负责水电管道的敷设、连接和安装，包括冷、热水管道、排污管道以及给排水系统等。安装电线、电缆、开关、插座等电气设备。检查和测试水电设备的安装质量，确保符合相关标准和要求维护水电设备的正常运行，及时进行维护和维修工作。</w:t>
      </w:r>
    </w:p>
    <w:p w14:paraId="0734B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基本要求：服从管理，具备一定的团队合作和沟通能力，熟悉水电设备、材料及工艺，掌握水电布线、管道敷设等施工标准和技术规范要求。具备一定的水电设备安装和维修经验，熟悉水、电线路的接线和安装方法。熟悉相关安全操作规程和措施。能够协助配合其他工种进行施工，如钢木瓦工、油漆工等工作。工作时必须穿戴好劳动防护用具，如安全帽、防护鞋、防护眼镜等。</w:t>
      </w:r>
    </w:p>
    <w:p w14:paraId="5FE8F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水电班组不低于15人，水电班组自备基本施工工具。</w:t>
      </w:r>
    </w:p>
    <w:p w14:paraId="6F3BED5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24"/>
          <w:szCs w:val="24"/>
          <w:lang w:val="en-US" w:eastAsia="zh-CN"/>
        </w:rPr>
        <w:t>建筑工程电焊工班组</w:t>
      </w:r>
    </w:p>
    <w:p w14:paraId="29A837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电焊班组工作内容：按照生产任务的要求，及时完成各项生产任务的焊接工作;检查电焊设备的状态是否良好，所用工具是否齐全；熟悉图纸的有关焊接要求和待焊工件的情况，对于易燃、易爆物品的容器进行焊接时，必须事先清洗干净；定期对电焊机进行保养，维修、保养时应首先切断电源，在维修电工的指导下进行，严禁私自进行拆卸；工作结束后，应做到工完料净声地清，及时切断电源、好焊把线清点好工具前方可离开现场。</w:t>
      </w:r>
    </w:p>
    <w:p w14:paraId="332AEB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eastAsia" w:ascii="仿宋" w:hAnsi="仿宋" w:eastAsia="宋体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基本要求:</w:t>
      </w:r>
      <w:r>
        <w:rPr>
          <w:rFonts w:hint="eastAsia" w:ascii="仿宋" w:hAnsi="仿宋" w:eastAsia="仿宋" w:cs="仿宋"/>
          <w:sz w:val="24"/>
          <w:szCs w:val="24"/>
        </w:rPr>
        <w:t>严格按照《安全生产法》的有关规定，电焊工必须经安监部门专业培训，取得特种作业人员操作资格证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持证上岗</w:t>
      </w:r>
      <w:r>
        <w:rPr>
          <w:rFonts w:hint="eastAsia" w:ascii="仿宋" w:hAnsi="仿宋" w:eastAsia="仿宋" w:cs="仿宋"/>
          <w:sz w:val="24"/>
          <w:szCs w:val="24"/>
        </w:rPr>
        <w:t>；  必须接受相关部门组织的日常安全知识和业务知识的培训和教育，掌握相关法律法规、安全生产和专业知识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作业时严格按照要求穿戴好防护用品；对本单位所有焊接作业工作全面负责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2EBDFF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电焊班组不低于20人，电焊班组自备</w:t>
      </w:r>
      <w:r>
        <w:rPr>
          <w:rFonts w:hint="eastAsia" w:ascii="仿宋" w:hAnsi="仿宋" w:eastAsia="仿宋" w:cs="仿宋"/>
          <w:sz w:val="24"/>
          <w:szCs w:val="24"/>
        </w:rPr>
        <w:t>电焊机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焊把钳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等施工工具。</w:t>
      </w:r>
    </w:p>
    <w:p w14:paraId="38372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  <w:t>四、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  <w:lang w:eastAsia="zh-CN"/>
        </w:rPr>
        <w:t>班组</w:t>
      </w:r>
      <w:r>
        <w:rPr>
          <w:rFonts w:hint="eastAsia" w:ascii="黑体" w:hAnsi="黑体" w:eastAsia="黑体" w:cs="黑体"/>
          <w:b w:val="0"/>
          <w:bCs/>
          <w:color w:val="000000"/>
          <w:sz w:val="24"/>
          <w:szCs w:val="24"/>
        </w:rPr>
        <w:t>资质及要求</w:t>
      </w:r>
    </w:p>
    <w:p w14:paraId="0D6B0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1、具有类似工程经验的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施工班组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或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有过合作且未产生过恶意讨薪事件的班组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均可以参加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。</w:t>
      </w:r>
    </w:p>
    <w:p w14:paraId="63FDF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2、具有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良好的施工组织能力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，能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按项目部要求组织人员达到项目部制定的合理工期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。</w:t>
      </w:r>
    </w:p>
    <w:p w14:paraId="345E8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3、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具有一名以上技术人员能够充分理解图纸、规范内的施工要求。</w:t>
      </w:r>
    </w:p>
    <w:p w14:paraId="04AD136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4、具有基本的垫资能力，确保第一批进度款未发放前能够自行解决工具、辅助材料、人工等费用。其中钢筋工班组、瓦工班组、涂料班组、架子工班组验资金额为20万元整，木工班组验资金额为30万元整。</w:t>
      </w:r>
    </w:p>
    <w:p w14:paraId="533DD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480" w:firstLineChars="200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24"/>
          <w:szCs w:val="24"/>
        </w:rPr>
        <w:t>、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t>班组使用</w:t>
      </w:r>
    </w:p>
    <w:p w14:paraId="603E988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有意向</w:t>
      </w:r>
      <w:r>
        <w:rPr>
          <w:rFonts w:hint="eastAsia" w:ascii="仿宋" w:hAnsi="仿宋" w:eastAsia="仿宋" w:cs="仿宋"/>
          <w:sz w:val="24"/>
          <w:szCs w:val="24"/>
        </w:rPr>
        <w:t>参与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考察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的班组</w:t>
      </w:r>
      <w:r>
        <w:rPr>
          <w:rFonts w:hint="eastAsia" w:ascii="仿宋" w:hAnsi="仿宋" w:eastAsia="仿宋" w:cs="仿宋"/>
          <w:sz w:val="24"/>
          <w:szCs w:val="24"/>
        </w:rPr>
        <w:t>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与淮南新盛昂建筑工程有限公司取得联系，联系人：鲍广锋，联系方式：</w:t>
      </w:r>
      <w:r>
        <w:rPr>
          <w:rFonts w:ascii="宋体" w:hAnsi="宋体" w:eastAsia="宋体" w:cs="宋体"/>
          <w:sz w:val="24"/>
          <w:szCs w:val="24"/>
        </w:rPr>
        <w:t>13516423260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，申请函接收邮箱：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Xinshengang@qq.com，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接收时间为法定工作时间，如有变动，另行发布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(申请函详见附件一)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33FC6CE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当面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考察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符合要求的班组将进行入库实名登记，如本年度有新项目需要实施，由淮南新盛昂建筑工程有限公司将施工图纸发至库内全体劳务班组，以工期和价格作为主要竞争内容，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择优签订劳务合同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 xml:space="preserve">    </w:t>
      </w:r>
    </w:p>
    <w:p w14:paraId="2CB36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</w:p>
    <w:p w14:paraId="0483B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淮南新盛昂建筑工程有限公司</w:t>
      </w:r>
    </w:p>
    <w:p w14:paraId="0512E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2024-3-14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br w:type="page"/>
      </w:r>
    </w:p>
    <w:p w14:paraId="17840809">
      <w:pPr>
        <w:spacing w:afterLines="100"/>
        <w:jc w:val="left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附件一：</w:t>
      </w:r>
    </w:p>
    <w:p w14:paraId="4BF34088">
      <w:pPr>
        <w:spacing w:afterLines="100"/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入库</w:t>
      </w:r>
      <w:r>
        <w:rPr>
          <w:rFonts w:hint="eastAsia"/>
          <w:b/>
          <w:sz w:val="44"/>
          <w:szCs w:val="44"/>
        </w:rPr>
        <w:t>申请</w:t>
      </w:r>
      <w:r>
        <w:rPr>
          <w:rFonts w:hint="eastAsia"/>
          <w:b/>
          <w:sz w:val="44"/>
          <w:szCs w:val="44"/>
          <w:lang w:eastAsia="zh-CN"/>
        </w:rPr>
        <w:t>函</w:t>
      </w:r>
    </w:p>
    <w:p w14:paraId="559CE885">
      <w:pPr>
        <w:spacing w:afterLines="100"/>
        <w:jc w:val="left"/>
        <w:rPr>
          <w:rFonts w:hint="eastAsia" w:asciiTheme="minorEastAsia" w:hAnsi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u w:val="none"/>
          <w:lang w:val="en-US" w:eastAsia="zh-CN"/>
        </w:rPr>
        <w:t>致：淮南新盛昂建筑工程有限公司</w:t>
      </w:r>
    </w:p>
    <w:p w14:paraId="71F65345">
      <w:p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u w:val="none"/>
          <w:lang w:val="en-US" w:eastAsia="zh-CN"/>
        </w:rPr>
        <w:t>我班组申请加入淮南新盛昂建筑工程有限公司的劳务队伍库，严格遵守贵司相关管理制度及其他要求，包括不限于做到</w:t>
      </w:r>
      <w:r>
        <w:rPr>
          <w:rFonts w:hint="eastAsia" w:asciiTheme="minorEastAsia" w:hAnsiTheme="minorEastAsia"/>
          <w:sz w:val="28"/>
          <w:szCs w:val="28"/>
          <w:lang w:eastAsia="zh-CN"/>
        </w:rPr>
        <w:t>：</w:t>
      </w:r>
    </w:p>
    <w:p w14:paraId="4AC9D7EF">
      <w:pPr>
        <w:numPr>
          <w:ilvl w:val="0"/>
          <w:numId w:val="3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入库申请时，结合自身承接业务能力，如实提供相应申请材料，并配合贵公司组织的相关评比。</w:t>
      </w:r>
    </w:p>
    <w:p w14:paraId="7D8A2EA4">
      <w:pPr>
        <w:numPr>
          <w:ilvl w:val="0"/>
          <w:numId w:val="3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具有良好的个人信誉，无不良失信行为，无拖欠农民工工资行为记录。</w:t>
      </w:r>
    </w:p>
    <w:p w14:paraId="0B0674E7">
      <w:pPr>
        <w:numPr>
          <w:ilvl w:val="0"/>
          <w:numId w:val="3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遵守相关法律法规，履约过程中，高效高质量完成承接的任务。</w:t>
      </w:r>
    </w:p>
    <w:p w14:paraId="35CE524F">
      <w:pPr>
        <w:numPr>
          <w:ilvl w:val="0"/>
          <w:numId w:val="0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特此承诺。</w:t>
      </w:r>
    </w:p>
    <w:p w14:paraId="531627FA">
      <w:pPr>
        <w:numPr>
          <w:ilvl w:val="0"/>
          <w:numId w:val="0"/>
        </w:numPr>
        <w:tabs>
          <w:tab w:val="left" w:pos="0"/>
        </w:tabs>
        <w:spacing w:afterLines="20" w:line="36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  <w:lang w:eastAsia="zh-CN"/>
        </w:rPr>
      </w:pPr>
    </w:p>
    <w:p w14:paraId="6FBA4405">
      <w:pPr>
        <w:tabs>
          <w:tab w:val="left" w:pos="0"/>
        </w:tabs>
        <w:spacing w:afterLines="20" w:line="360" w:lineRule="auto"/>
        <w:ind w:firstLine="4200" w:firstLineChars="1500"/>
        <w:jc w:val="both"/>
        <w:rPr>
          <w:rFonts w:hint="eastAsia"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申请班组：</w:t>
      </w:r>
    </w:p>
    <w:p w14:paraId="39E7FEA3">
      <w:pPr>
        <w:tabs>
          <w:tab w:val="left" w:pos="0"/>
        </w:tabs>
        <w:spacing w:afterLines="20" w:line="360" w:lineRule="auto"/>
        <w:ind w:firstLine="4200" w:firstLineChars="1500"/>
        <w:jc w:val="both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班组长（签字）：</w:t>
      </w:r>
    </w:p>
    <w:p w14:paraId="4C29FECC">
      <w:pPr>
        <w:tabs>
          <w:tab w:val="left" w:pos="0"/>
        </w:tabs>
        <w:spacing w:afterLines="20" w:line="360" w:lineRule="auto"/>
        <w:ind w:firstLine="4200" w:firstLineChars="1500"/>
        <w:jc w:val="both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联系电话：</w:t>
      </w:r>
    </w:p>
    <w:p w14:paraId="1EA0B3AF">
      <w:pPr>
        <w:tabs>
          <w:tab w:val="left" w:pos="0"/>
        </w:tabs>
        <w:spacing w:afterLines="20" w:line="360" w:lineRule="auto"/>
        <w:ind w:firstLine="1820" w:firstLineChars="650"/>
        <w:jc w:val="center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班组长身份证号码：</w:t>
      </w:r>
    </w:p>
    <w:p w14:paraId="6B99E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5E5D41-9E26-42C2-B453-05F5F5A7DE4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628AC9F-957C-4A39-AAB7-1AC7F2EBD29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44D73CC-8686-4653-B4B8-670CC98EC52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C441C4"/>
    <w:multiLevelType w:val="singleLevel"/>
    <w:tmpl w:val="1BC441C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4788BF03"/>
    <w:multiLevelType w:val="singleLevel"/>
    <w:tmpl w:val="4788BF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6AB920E"/>
    <w:multiLevelType w:val="singleLevel"/>
    <w:tmpl w:val="66AB92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ZmMzMWFlMjg5OWQ3YjlmODQ0MDBmNjEyNjAzNDYifQ=="/>
  </w:docVars>
  <w:rsids>
    <w:rsidRoot w:val="002F5C69"/>
    <w:rsid w:val="0000514A"/>
    <w:rsid w:val="00005FA6"/>
    <w:rsid w:val="00045318"/>
    <w:rsid w:val="00054C7A"/>
    <w:rsid w:val="00055B49"/>
    <w:rsid w:val="000A7A2A"/>
    <w:rsid w:val="000B5C69"/>
    <w:rsid w:val="001015E8"/>
    <w:rsid w:val="00110202"/>
    <w:rsid w:val="0011615F"/>
    <w:rsid w:val="00120E5F"/>
    <w:rsid w:val="00126337"/>
    <w:rsid w:val="0017531D"/>
    <w:rsid w:val="001878DA"/>
    <w:rsid w:val="001C32B6"/>
    <w:rsid w:val="002329D1"/>
    <w:rsid w:val="00235C5C"/>
    <w:rsid w:val="00243AEA"/>
    <w:rsid w:val="002556C1"/>
    <w:rsid w:val="00284C99"/>
    <w:rsid w:val="00295304"/>
    <w:rsid w:val="002B369B"/>
    <w:rsid w:val="002C7F0C"/>
    <w:rsid w:val="002D41B8"/>
    <w:rsid w:val="002E3736"/>
    <w:rsid w:val="002E65FA"/>
    <w:rsid w:val="002E7EFB"/>
    <w:rsid w:val="002F159D"/>
    <w:rsid w:val="002F2955"/>
    <w:rsid w:val="002F5C69"/>
    <w:rsid w:val="003218C5"/>
    <w:rsid w:val="003859C4"/>
    <w:rsid w:val="003A05EA"/>
    <w:rsid w:val="003A6A19"/>
    <w:rsid w:val="003C3DDC"/>
    <w:rsid w:val="003F3087"/>
    <w:rsid w:val="004007F4"/>
    <w:rsid w:val="00406C23"/>
    <w:rsid w:val="004133A1"/>
    <w:rsid w:val="004234F3"/>
    <w:rsid w:val="00476354"/>
    <w:rsid w:val="00493468"/>
    <w:rsid w:val="004939C5"/>
    <w:rsid w:val="004C1294"/>
    <w:rsid w:val="004C4522"/>
    <w:rsid w:val="004D7873"/>
    <w:rsid w:val="004F0CC3"/>
    <w:rsid w:val="00521722"/>
    <w:rsid w:val="0057165D"/>
    <w:rsid w:val="005A46B9"/>
    <w:rsid w:val="00612CC9"/>
    <w:rsid w:val="006A74C0"/>
    <w:rsid w:val="006C5A35"/>
    <w:rsid w:val="00724092"/>
    <w:rsid w:val="00735660"/>
    <w:rsid w:val="00740FCD"/>
    <w:rsid w:val="007417A5"/>
    <w:rsid w:val="007969A7"/>
    <w:rsid w:val="007A75B9"/>
    <w:rsid w:val="008238B4"/>
    <w:rsid w:val="0083514F"/>
    <w:rsid w:val="008372AD"/>
    <w:rsid w:val="00844F30"/>
    <w:rsid w:val="008652A8"/>
    <w:rsid w:val="00865CDB"/>
    <w:rsid w:val="008E798E"/>
    <w:rsid w:val="009007DE"/>
    <w:rsid w:val="00906976"/>
    <w:rsid w:val="009116DA"/>
    <w:rsid w:val="00926449"/>
    <w:rsid w:val="009676D8"/>
    <w:rsid w:val="009A2F3C"/>
    <w:rsid w:val="009A5B5C"/>
    <w:rsid w:val="009C0411"/>
    <w:rsid w:val="009C7A1D"/>
    <w:rsid w:val="009D7284"/>
    <w:rsid w:val="00A66C4C"/>
    <w:rsid w:val="00A76AD9"/>
    <w:rsid w:val="00AA036E"/>
    <w:rsid w:val="00AE03E6"/>
    <w:rsid w:val="00AE5ED2"/>
    <w:rsid w:val="00AE7A54"/>
    <w:rsid w:val="00B02377"/>
    <w:rsid w:val="00B50A8E"/>
    <w:rsid w:val="00B6559B"/>
    <w:rsid w:val="00B931F8"/>
    <w:rsid w:val="00BD5D1F"/>
    <w:rsid w:val="00C36DB5"/>
    <w:rsid w:val="00C37895"/>
    <w:rsid w:val="00C43882"/>
    <w:rsid w:val="00C61BFB"/>
    <w:rsid w:val="00C86A9C"/>
    <w:rsid w:val="00D46AF3"/>
    <w:rsid w:val="00D742A2"/>
    <w:rsid w:val="00D959B3"/>
    <w:rsid w:val="00DA5BE4"/>
    <w:rsid w:val="00DB5116"/>
    <w:rsid w:val="00DC0A24"/>
    <w:rsid w:val="00DC0F61"/>
    <w:rsid w:val="00DC5505"/>
    <w:rsid w:val="00DD4381"/>
    <w:rsid w:val="00DD633C"/>
    <w:rsid w:val="00EE1B88"/>
    <w:rsid w:val="00EE5D9D"/>
    <w:rsid w:val="00F01C24"/>
    <w:rsid w:val="00F17E24"/>
    <w:rsid w:val="00F21AA8"/>
    <w:rsid w:val="00F324B6"/>
    <w:rsid w:val="00F607AF"/>
    <w:rsid w:val="00F632A4"/>
    <w:rsid w:val="00FB6711"/>
    <w:rsid w:val="00FE04D2"/>
    <w:rsid w:val="00FE0A3A"/>
    <w:rsid w:val="00FE6F70"/>
    <w:rsid w:val="00FE7BE4"/>
    <w:rsid w:val="00FF0A14"/>
    <w:rsid w:val="0253218C"/>
    <w:rsid w:val="03A44E9C"/>
    <w:rsid w:val="040177F9"/>
    <w:rsid w:val="061D3412"/>
    <w:rsid w:val="076E211B"/>
    <w:rsid w:val="0ECC7FA8"/>
    <w:rsid w:val="166B13D0"/>
    <w:rsid w:val="25B10485"/>
    <w:rsid w:val="271953C7"/>
    <w:rsid w:val="2C287F4A"/>
    <w:rsid w:val="2FCF3FDB"/>
    <w:rsid w:val="31975B1D"/>
    <w:rsid w:val="32C26BDA"/>
    <w:rsid w:val="3D783ADE"/>
    <w:rsid w:val="3F3C44CF"/>
    <w:rsid w:val="42BB371B"/>
    <w:rsid w:val="4AF62C56"/>
    <w:rsid w:val="53C12F86"/>
    <w:rsid w:val="553C6D63"/>
    <w:rsid w:val="55C24426"/>
    <w:rsid w:val="57586032"/>
    <w:rsid w:val="5CD5050F"/>
    <w:rsid w:val="61ED4850"/>
    <w:rsid w:val="698B2B67"/>
    <w:rsid w:val="6DB52A97"/>
    <w:rsid w:val="7D5C6E69"/>
    <w:rsid w:val="7F7B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2"/>
    <w:autoRedefine/>
    <w:semiHidden/>
    <w:qFormat/>
    <w:uiPriority w:val="99"/>
  </w:style>
  <w:style w:type="character" w:customStyle="1" w:styleId="14">
    <w:name w:val="批注框文本 Char"/>
    <w:basedOn w:val="9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2395</Words>
  <Characters>2451</Characters>
  <Lines>12</Lines>
  <Paragraphs>3</Paragraphs>
  <TotalTime>190</TotalTime>
  <ScaleCrop>false</ScaleCrop>
  <LinksUpToDate>false</LinksUpToDate>
  <CharactersWithSpaces>2501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2019-10-21T07:18:00Z</dcterms:created>
  <dc:creator>Administrator</dc:creator>
  <cp:lastModifiedBy>diya</cp:lastModifiedBy>
  <cp:lastPrinted>2025-07-09T10:03:00Z</cp:lastPrinted>
  <dcterms:modified xsi:type="dcterms:W3CDTF">2025-11-15T02:50:00Z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D2157E6C790E42C6840A7E78B286E2D0_13</vt:lpwstr>
  </property>
  <property fmtid="{D5CDD505-2E9C-101B-9397-08002B2CF9AE}" pid="4" name="KSOTemplateDocerSaveRecord">
    <vt:lpwstr>eyJoZGlkIjoiODFjZmMzMWFlMjg5OWQ3YjlmODQ0MDBmNjEyNjAzNDYiLCJ1c2VySWQiOiIyNjU4MzEwOTMifQ==</vt:lpwstr>
  </property>
</Properties>
</file>