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投标</w:t>
      </w:r>
      <w:r>
        <w:rPr>
          <w:rFonts w:hint="eastAsia" w:ascii="方正小标宋简体" w:hAnsi="方正小标宋简体" w:eastAsia="方正小标宋简体" w:cs="方正小标宋简体"/>
          <w:sz w:val="44"/>
          <w:szCs w:val="44"/>
        </w:rPr>
        <w:t>文件</w:t>
      </w:r>
    </w:p>
    <w:p>
      <w:pPr>
        <w:keepLines w:val="0"/>
        <w:pageBreakBefore w:val="0"/>
        <w:widowControl w:val="0"/>
        <w:kinsoku/>
        <w:wordWrap/>
        <w:overflowPunct/>
        <w:topLinePunct w:val="0"/>
        <w:bidi w:val="0"/>
        <w:snapToGrid/>
        <w:ind w:firstLine="640" w:firstLineChars="200"/>
        <w:textAlignment w:val="auto"/>
        <w:rPr>
          <w:rFonts w:hint="eastAsia" w:ascii="微软雅黑" w:hAnsi="微软雅黑" w:eastAsia="微软雅黑" w:cs="微软雅黑"/>
          <w:sz w:val="32"/>
          <w:szCs w:val="32"/>
        </w:rPr>
      </w:pPr>
      <w:r>
        <w:rPr>
          <w:rFonts w:hint="eastAsia" w:ascii="微软雅黑" w:hAnsi="微软雅黑" w:eastAsia="微软雅黑" w:cs="微软雅黑"/>
          <w:sz w:val="32"/>
          <w:szCs w:val="32"/>
          <w:lang w:eastAsia="zh-CN"/>
        </w:rPr>
        <w:t>一、投标</w:t>
      </w:r>
      <w:r>
        <w:rPr>
          <w:rFonts w:hint="eastAsia" w:ascii="微软雅黑" w:hAnsi="微软雅黑" w:eastAsia="微软雅黑" w:cs="微软雅黑"/>
          <w:sz w:val="32"/>
          <w:szCs w:val="32"/>
        </w:rPr>
        <w:t>文件的组成</w:t>
      </w:r>
    </w:p>
    <w:p>
      <w:pPr>
        <w:keepLines w:val="0"/>
        <w:pageBreakBefore w:val="0"/>
        <w:widowControl w:val="0"/>
        <w:kinsoku/>
        <w:wordWrap/>
        <w:overflowPunct/>
        <w:topLinePunct w:val="0"/>
        <w:bidi w:val="0"/>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投标人提供的投标</w:t>
      </w:r>
      <w:r>
        <w:rPr>
          <w:rFonts w:hint="eastAsia" w:ascii="仿宋" w:hAnsi="仿宋" w:eastAsia="仿宋" w:cs="仿宋"/>
          <w:sz w:val="32"/>
          <w:szCs w:val="32"/>
        </w:rPr>
        <w:t>文件</w:t>
      </w:r>
      <w:r>
        <w:rPr>
          <w:rFonts w:hint="eastAsia" w:ascii="仿宋" w:hAnsi="仿宋" w:eastAsia="仿宋" w:cs="仿宋"/>
          <w:sz w:val="32"/>
          <w:szCs w:val="32"/>
          <w:lang w:eastAsia="zh-CN"/>
        </w:rPr>
        <w:t>应</w:t>
      </w:r>
      <w:r>
        <w:rPr>
          <w:rFonts w:hint="eastAsia" w:ascii="仿宋" w:hAnsi="仿宋" w:eastAsia="仿宋" w:cs="仿宋"/>
          <w:sz w:val="32"/>
          <w:szCs w:val="32"/>
        </w:rPr>
        <w:t>包括：</w:t>
      </w:r>
    </w:p>
    <w:p>
      <w:pPr>
        <w:pStyle w:val="2"/>
        <w:keepLines w:val="0"/>
        <w:pageBreakBefore w:val="0"/>
        <w:widowControl w:val="0"/>
        <w:kinsoku/>
        <w:wordWrap/>
        <w:overflowPunct/>
        <w:topLinePunct w:val="0"/>
        <w:bidi w:val="0"/>
        <w:snapToGrid/>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1.投标文件封面；</w:t>
      </w:r>
    </w:p>
    <w:p>
      <w:pPr>
        <w:keepLines w:val="0"/>
        <w:pageBreakBefore w:val="0"/>
        <w:widowControl w:val="0"/>
        <w:kinsoku/>
        <w:wordWrap/>
        <w:overflowPunct/>
        <w:topLinePunct w:val="0"/>
        <w:bidi w:val="0"/>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投标人法人身份证或投标委托人身份证及授权委托书（格式自拟）；</w:t>
      </w:r>
    </w:p>
    <w:p>
      <w:pPr>
        <w:pStyle w:val="4"/>
        <w:keepNext/>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i w:val="0"/>
          <w:iCs w:val="0"/>
          <w:caps w:val="0"/>
          <w:color w:val="auto"/>
          <w:spacing w:val="0"/>
          <w:sz w:val="32"/>
          <w:szCs w:val="32"/>
          <w:shd w:val="clear" w:color="auto" w:fill="FFFFFF"/>
        </w:rPr>
        <w:t>食品经营许可证或食品卫生许可证或行业主管部门颁发的餐饮服务许可证</w:t>
      </w:r>
      <w:r>
        <w:rPr>
          <w:rFonts w:hint="eastAsia" w:ascii="仿宋" w:hAnsi="仿宋" w:eastAsia="仿宋" w:cs="仿宋"/>
          <w:i w:val="0"/>
          <w:iCs w:val="0"/>
          <w:caps w:val="0"/>
          <w:color w:val="auto"/>
          <w:spacing w:val="0"/>
          <w:sz w:val="32"/>
          <w:szCs w:val="32"/>
          <w:shd w:val="clear" w:color="auto" w:fill="FFFFFF"/>
          <w:lang w:eastAsia="zh-CN"/>
        </w:rPr>
        <w:t>和</w:t>
      </w:r>
      <w:r>
        <w:rPr>
          <w:rFonts w:hint="eastAsia" w:ascii="仿宋" w:hAnsi="仿宋" w:eastAsia="仿宋" w:cs="仿宋"/>
          <w:i w:val="0"/>
          <w:iCs w:val="0"/>
          <w:caps w:val="0"/>
          <w:color w:val="auto"/>
          <w:spacing w:val="0"/>
          <w:sz w:val="32"/>
          <w:szCs w:val="32"/>
          <w:shd w:val="clear" w:color="auto" w:fill="FFFFFF"/>
        </w:rPr>
        <w:t>营业执照</w:t>
      </w:r>
      <w:r>
        <w:rPr>
          <w:rFonts w:hint="eastAsia" w:ascii="仿宋" w:hAnsi="仿宋" w:eastAsia="仿宋" w:cs="仿宋"/>
          <w:i w:val="0"/>
          <w:iCs w:val="0"/>
          <w:caps w:val="0"/>
          <w:color w:val="auto"/>
          <w:spacing w:val="0"/>
          <w:sz w:val="32"/>
          <w:szCs w:val="32"/>
          <w:shd w:val="clear" w:color="auto" w:fill="FFFFFF"/>
          <w:lang w:eastAsia="zh-CN"/>
        </w:rPr>
        <w:t>；</w:t>
      </w:r>
    </w:p>
    <w:p>
      <w:pPr>
        <w:keepLines w:val="0"/>
        <w:pageBreakBefore w:val="0"/>
        <w:widowControl w:val="0"/>
        <w:kinsoku/>
        <w:wordWrap/>
        <w:overflowPunct/>
        <w:topLinePunct w:val="0"/>
        <w:bidi w:val="0"/>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i w:val="0"/>
          <w:iCs w:val="0"/>
          <w:caps w:val="0"/>
          <w:color w:val="auto"/>
          <w:spacing w:val="0"/>
          <w:sz w:val="32"/>
          <w:szCs w:val="32"/>
          <w:shd w:val="clear" w:color="auto" w:fill="FFFFFF"/>
        </w:rPr>
        <w:t>承诺经营期间无食物中毒或疑似食物中毒事件，无食品安全事故</w:t>
      </w:r>
      <w:r>
        <w:rPr>
          <w:rFonts w:hint="eastAsia" w:ascii="仿宋" w:hAnsi="仿宋" w:eastAsia="仿宋" w:cs="仿宋"/>
          <w:i w:val="0"/>
          <w:iCs w:val="0"/>
          <w:caps w:val="0"/>
          <w:color w:val="auto"/>
          <w:spacing w:val="0"/>
          <w:sz w:val="32"/>
          <w:szCs w:val="32"/>
          <w:shd w:val="clear" w:color="auto" w:fill="FFFFFF"/>
          <w:lang w:eastAsia="zh-CN"/>
        </w:rPr>
        <w:t>，</w:t>
      </w:r>
      <w:r>
        <w:rPr>
          <w:rFonts w:hint="eastAsia" w:ascii="仿宋" w:hAnsi="仿宋" w:eastAsia="仿宋" w:cs="仿宋"/>
          <w:i w:val="0"/>
          <w:iCs w:val="0"/>
          <w:caps w:val="0"/>
          <w:color w:val="auto"/>
          <w:spacing w:val="0"/>
          <w:sz w:val="32"/>
          <w:szCs w:val="32"/>
          <w:shd w:val="clear" w:color="auto" w:fill="FFFFFF"/>
        </w:rPr>
        <w:t>提供承诺</w:t>
      </w:r>
      <w:r>
        <w:rPr>
          <w:rFonts w:hint="eastAsia" w:ascii="仿宋" w:hAnsi="仿宋" w:eastAsia="仿宋" w:cs="仿宋"/>
          <w:i w:val="0"/>
          <w:iCs w:val="0"/>
          <w:caps w:val="0"/>
          <w:color w:val="auto"/>
          <w:spacing w:val="0"/>
          <w:sz w:val="32"/>
          <w:szCs w:val="32"/>
          <w:shd w:val="clear" w:color="auto" w:fill="FFFFFF"/>
          <w:lang w:eastAsia="zh-CN"/>
        </w:rPr>
        <w:t>书</w:t>
      </w:r>
      <w:r>
        <w:rPr>
          <w:rFonts w:hint="eastAsia" w:ascii="仿宋" w:hAnsi="仿宋" w:eastAsia="仿宋" w:cs="仿宋"/>
          <w:i w:val="0"/>
          <w:iCs w:val="0"/>
          <w:caps w:val="0"/>
          <w:color w:val="auto"/>
          <w:spacing w:val="0"/>
          <w:sz w:val="32"/>
          <w:szCs w:val="32"/>
          <w:shd w:val="clear" w:color="auto" w:fill="FFFFFF"/>
          <w:lang w:val="en-US" w:eastAsia="zh-CN"/>
        </w:rPr>
        <w:t>（格式自拟</w:t>
      </w:r>
      <w:r>
        <w:rPr>
          <w:rFonts w:hint="eastAsia" w:ascii="仿宋" w:hAnsi="仿宋" w:eastAsia="仿宋" w:cs="仿宋"/>
          <w:i w:val="0"/>
          <w:iCs w:val="0"/>
          <w:caps w:val="0"/>
          <w:color w:val="auto"/>
          <w:spacing w:val="0"/>
          <w:sz w:val="32"/>
          <w:szCs w:val="32"/>
          <w:shd w:val="clear" w:color="auto" w:fill="FFFFFF"/>
        </w:rPr>
        <w:t>）</w:t>
      </w:r>
      <w:r>
        <w:rPr>
          <w:rFonts w:hint="eastAsia" w:ascii="仿宋" w:hAnsi="仿宋" w:eastAsia="仿宋" w:cs="仿宋"/>
          <w:sz w:val="32"/>
          <w:szCs w:val="32"/>
        </w:rPr>
        <w:t>；</w:t>
      </w:r>
    </w:p>
    <w:p>
      <w:pPr>
        <w:pStyle w:val="2"/>
        <w:keepLines w:val="0"/>
        <w:pageBreakBefore w:val="0"/>
        <w:widowControl w:val="0"/>
        <w:kinsoku/>
        <w:wordWrap/>
        <w:overflowPunct/>
        <w:topLinePunct w:val="0"/>
        <w:bidi w:val="0"/>
        <w:snapToGrid/>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5.报价单（格式自拟）；</w:t>
      </w:r>
    </w:p>
    <w:p>
      <w:pPr>
        <w:pStyle w:val="2"/>
        <w:keepLines w:val="0"/>
        <w:pageBreakBefore w:val="0"/>
        <w:widowControl w:val="0"/>
        <w:kinsoku/>
        <w:wordWrap/>
        <w:overflowPunct/>
        <w:topLinePunct w:val="0"/>
        <w:bidi w:val="0"/>
        <w:snapToGrid/>
        <w:ind w:left="0" w:leftChars="0" w:firstLine="640" w:firstLineChars="200"/>
        <w:textAlignment w:val="auto"/>
        <w:rPr>
          <w:rFonts w:hint="eastAsia" w:ascii="仿宋" w:hAnsi="仿宋" w:eastAsia="仿宋" w:cs="仿宋"/>
          <w:i w:val="0"/>
          <w:iCs w:val="0"/>
          <w:caps w:val="0"/>
          <w:color w:val="auto"/>
          <w:spacing w:val="0"/>
          <w:sz w:val="32"/>
          <w:szCs w:val="32"/>
          <w:shd w:val="clear" w:color="auto" w:fill="FFFFFF"/>
          <w:lang w:eastAsia="zh-CN"/>
        </w:rPr>
      </w:pPr>
      <w:r>
        <w:rPr>
          <w:rFonts w:hint="eastAsia" w:ascii="仿宋" w:hAnsi="仿宋" w:eastAsia="仿宋" w:cs="仿宋"/>
          <w:sz w:val="32"/>
          <w:szCs w:val="32"/>
          <w:lang w:val="en-US" w:eastAsia="zh-CN"/>
        </w:rPr>
        <w:t>注：投标文件中所有文件都需加盖公章，于2024年3月22日9：30前</w:t>
      </w:r>
      <w:r>
        <w:rPr>
          <w:rFonts w:hint="eastAsia" w:ascii="仿宋" w:hAnsi="仿宋" w:eastAsia="仿宋" w:cs="仿宋"/>
          <w:i w:val="0"/>
          <w:iCs w:val="0"/>
          <w:caps w:val="0"/>
          <w:color w:val="auto"/>
          <w:spacing w:val="0"/>
          <w:sz w:val="32"/>
          <w:szCs w:val="32"/>
          <w:shd w:val="clear" w:color="auto" w:fill="FFFFFF"/>
        </w:rPr>
        <w:t>将投标证明文件密封交至</w:t>
      </w:r>
      <w:r>
        <w:rPr>
          <w:rFonts w:hint="eastAsia" w:ascii="仿宋" w:hAnsi="仿宋" w:eastAsia="仿宋" w:cs="仿宋"/>
          <w:i w:val="0"/>
          <w:iCs w:val="0"/>
          <w:caps w:val="0"/>
          <w:color w:val="auto"/>
          <w:spacing w:val="0"/>
          <w:sz w:val="32"/>
          <w:szCs w:val="32"/>
          <w:shd w:val="clear" w:color="auto" w:fill="FFFFFF"/>
          <w:lang w:eastAsia="zh-CN"/>
        </w:rPr>
        <w:t>田家庵区新舜大厦</w:t>
      </w:r>
      <w:r>
        <w:rPr>
          <w:rFonts w:hint="eastAsia" w:ascii="仿宋" w:hAnsi="仿宋" w:eastAsia="仿宋" w:cs="仿宋"/>
          <w:i w:val="0"/>
          <w:iCs w:val="0"/>
          <w:caps w:val="0"/>
          <w:color w:val="auto"/>
          <w:spacing w:val="0"/>
          <w:sz w:val="32"/>
          <w:szCs w:val="32"/>
          <w:shd w:val="clear" w:color="auto" w:fill="FFFFFF"/>
          <w:lang w:val="en-US" w:eastAsia="zh-CN"/>
        </w:rPr>
        <w:t>8楼综合办公室</w:t>
      </w:r>
      <w:r>
        <w:rPr>
          <w:rFonts w:hint="eastAsia" w:ascii="仿宋" w:hAnsi="仿宋" w:eastAsia="仿宋" w:cs="仿宋"/>
          <w:i w:val="0"/>
          <w:iCs w:val="0"/>
          <w:caps w:val="0"/>
          <w:color w:val="auto"/>
          <w:spacing w:val="0"/>
          <w:sz w:val="32"/>
          <w:szCs w:val="32"/>
          <w:shd w:val="clear" w:color="auto" w:fill="FFFFFF"/>
          <w:lang w:eastAsia="zh-CN"/>
        </w:rPr>
        <w:t>张女士</w:t>
      </w:r>
      <w:r>
        <w:rPr>
          <w:rFonts w:hint="eastAsia" w:ascii="仿宋" w:hAnsi="仿宋" w:eastAsia="仿宋" w:cs="仿宋"/>
          <w:i w:val="0"/>
          <w:iCs w:val="0"/>
          <w:caps w:val="0"/>
          <w:color w:val="auto"/>
          <w:spacing w:val="0"/>
          <w:sz w:val="32"/>
          <w:szCs w:val="32"/>
          <w:shd w:val="clear" w:color="auto" w:fill="FFFFFF"/>
        </w:rPr>
        <w:t>处</w:t>
      </w:r>
      <w:r>
        <w:rPr>
          <w:rFonts w:hint="eastAsia" w:ascii="仿宋" w:hAnsi="仿宋" w:eastAsia="仿宋" w:cs="仿宋"/>
          <w:i w:val="0"/>
          <w:iCs w:val="0"/>
          <w:caps w:val="0"/>
          <w:color w:val="auto"/>
          <w:spacing w:val="0"/>
          <w:sz w:val="32"/>
          <w:szCs w:val="32"/>
          <w:shd w:val="clear" w:color="auto" w:fill="FFFFFF"/>
          <w:lang w:eastAsia="zh-CN"/>
        </w:rPr>
        <w:t>。</w:t>
      </w:r>
    </w:p>
    <w:p>
      <w:pPr>
        <w:pStyle w:val="2"/>
        <w:keepLines w:val="0"/>
        <w:pageBreakBefore w:val="0"/>
        <w:widowControl w:val="0"/>
        <w:kinsoku/>
        <w:wordWrap/>
        <w:overflowPunct/>
        <w:topLinePunct w:val="0"/>
        <w:bidi w:val="0"/>
        <w:snapToGrid/>
        <w:ind w:left="0" w:leftChars="0" w:firstLine="640" w:firstLineChars="200"/>
        <w:textAlignment w:val="auto"/>
        <w:rPr>
          <w:rFonts w:hint="eastAsia" w:ascii="微软雅黑" w:hAnsi="微软雅黑" w:eastAsia="微软雅黑" w:cs="微软雅黑"/>
          <w:i w:val="0"/>
          <w:iCs w:val="0"/>
          <w:caps w:val="0"/>
          <w:color w:val="auto"/>
          <w:spacing w:val="0"/>
          <w:sz w:val="32"/>
          <w:szCs w:val="32"/>
          <w:shd w:val="clear" w:color="auto" w:fill="FFFFFF"/>
          <w:lang w:eastAsia="zh-CN"/>
        </w:rPr>
      </w:pPr>
      <w:r>
        <w:rPr>
          <w:rFonts w:hint="eastAsia" w:ascii="微软雅黑" w:hAnsi="微软雅黑" w:eastAsia="微软雅黑" w:cs="微软雅黑"/>
          <w:i w:val="0"/>
          <w:iCs w:val="0"/>
          <w:caps w:val="0"/>
          <w:color w:val="auto"/>
          <w:spacing w:val="0"/>
          <w:sz w:val="32"/>
          <w:szCs w:val="32"/>
          <w:shd w:val="clear" w:color="auto" w:fill="FFFFFF"/>
          <w:lang w:eastAsia="zh-CN"/>
        </w:rPr>
        <w:t>二、招标文件的澄清</w:t>
      </w:r>
    </w:p>
    <w:p>
      <w:pPr>
        <w:pStyle w:val="2"/>
        <w:keepLines w:val="0"/>
        <w:pageBreakBefore w:val="0"/>
        <w:widowControl w:val="0"/>
        <w:kinsoku/>
        <w:wordWrap/>
        <w:overflowPunct/>
        <w:topLinePunct w:val="0"/>
        <w:bidi w:val="0"/>
        <w:snapToGrid/>
        <w:ind w:left="0" w:leftChars="0" w:firstLine="640" w:firstLineChars="200"/>
        <w:textAlignment w:val="auto"/>
        <w:rPr>
          <w:rFonts w:hint="eastAsia" w:ascii="仿宋" w:hAnsi="仿宋" w:eastAsia="仿宋" w:cs="仿宋"/>
          <w:i w:val="0"/>
          <w:iCs w:val="0"/>
          <w:caps w:val="0"/>
          <w:color w:val="auto"/>
          <w:spacing w:val="0"/>
          <w:sz w:val="32"/>
          <w:szCs w:val="32"/>
          <w:shd w:val="clear" w:color="auto" w:fill="FFFFFF"/>
          <w:lang w:val="en-US" w:eastAsia="zh-CN"/>
        </w:rPr>
      </w:pPr>
      <w:r>
        <w:rPr>
          <w:rFonts w:hint="eastAsia" w:ascii="仿宋" w:hAnsi="仿宋" w:eastAsia="仿宋" w:cs="仿宋"/>
          <w:i w:val="0"/>
          <w:iCs w:val="0"/>
          <w:caps w:val="0"/>
          <w:color w:val="auto"/>
          <w:spacing w:val="0"/>
          <w:sz w:val="32"/>
          <w:szCs w:val="32"/>
          <w:shd w:val="clear" w:color="auto" w:fill="FFFFFF"/>
          <w:lang w:eastAsia="zh-CN"/>
        </w:rPr>
        <w:t>招标文件的澄清、修改将在投标截止时间</w:t>
      </w:r>
      <w:r>
        <w:rPr>
          <w:rFonts w:hint="eastAsia" w:ascii="仿宋" w:hAnsi="仿宋" w:eastAsia="仿宋" w:cs="仿宋"/>
          <w:i w:val="0"/>
          <w:iCs w:val="0"/>
          <w:caps w:val="0"/>
          <w:color w:val="auto"/>
          <w:spacing w:val="0"/>
          <w:sz w:val="32"/>
          <w:szCs w:val="32"/>
          <w:shd w:val="clear" w:color="auto" w:fill="FFFFFF"/>
          <w:lang w:val="en-US" w:eastAsia="zh-CN"/>
        </w:rPr>
        <w:t>1</w:t>
      </w:r>
      <w:r>
        <w:rPr>
          <w:rFonts w:hint="eastAsia" w:ascii="仿宋" w:hAnsi="仿宋" w:eastAsia="仿宋" w:cs="仿宋"/>
          <w:i w:val="0"/>
          <w:iCs w:val="0"/>
          <w:caps w:val="0"/>
          <w:color w:val="auto"/>
          <w:spacing w:val="0"/>
          <w:sz w:val="32"/>
          <w:szCs w:val="32"/>
          <w:shd w:val="clear" w:color="auto" w:fill="FFFFFF"/>
          <w:lang w:eastAsia="zh-CN"/>
        </w:rPr>
        <w:t>日前通过安徽新集矿山建设工程有限公司官网发布，发布后即视为投标人已收到，请投标人及时根据澄清、修改文件对投标文</w:t>
      </w:r>
      <w:bookmarkStart w:id="0" w:name="_GoBack"/>
      <w:bookmarkEnd w:id="0"/>
      <w:r>
        <w:rPr>
          <w:rFonts w:hint="eastAsia" w:ascii="仿宋" w:hAnsi="仿宋" w:eastAsia="仿宋" w:cs="仿宋"/>
          <w:i w:val="0"/>
          <w:iCs w:val="0"/>
          <w:caps w:val="0"/>
          <w:color w:val="auto"/>
          <w:spacing w:val="0"/>
          <w:sz w:val="32"/>
          <w:szCs w:val="32"/>
          <w:shd w:val="clear" w:color="auto" w:fill="FFFFFF"/>
          <w:lang w:eastAsia="zh-CN"/>
        </w:rPr>
        <w:t>件做出调整。</w:t>
      </w:r>
    </w:p>
    <w:p>
      <w:pPr>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3MjhiNGRlNWRlZWZlNTgwNzk2MzM3ZjkwZDA3M2YifQ=="/>
  </w:docVars>
  <w:rsids>
    <w:rsidRoot w:val="4F5A08F6"/>
    <w:rsid w:val="3815498A"/>
    <w:rsid w:val="4F5A08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Times New Roman" w:eastAsia="宋体" w:cs="Times New Roman"/>
      <w:sz w:val="24"/>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autoSpaceDE w:val="0"/>
      <w:autoSpaceDN w:val="0"/>
      <w:adjustRightInd w:val="0"/>
      <w:ind w:firstLine="420"/>
      <w:jc w:val="left"/>
    </w:pPr>
    <w:rPr>
      <w:rFonts w:ascii="宋体" w:hAnsi="Times New Roman" w:eastAsia="宋体" w:cs="Times New Roman"/>
      <w:kern w:val="0"/>
      <w:sz w:val="24"/>
    </w:rPr>
  </w:style>
  <w:style w:type="paragraph" w:styleId="3">
    <w:name w:val="footer"/>
    <w:basedOn w:val="1"/>
    <w:uiPriority w:val="0"/>
    <w:pPr>
      <w:tabs>
        <w:tab w:val="center" w:pos="4153"/>
        <w:tab w:val="right" w:pos="8306"/>
      </w:tabs>
      <w:snapToGrid w:val="0"/>
      <w:jc w:val="left"/>
    </w:pPr>
    <w:rPr>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2024-03-15T09:04:00Z</dcterms:created>
  <dc:creator>WPS_1562658035</dc:creator>
  <cp:lastModifiedBy>WPS_1562658035</cp:lastModifiedBy>
  <dcterms:modified xsi:type="dcterms:W3CDTF">2024-03-15T09:19:37Z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548CD3E21F4047FC89862D32CD0825F9_11</vt:lpwstr>
  </property>
</Properties>
</file>