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 xml:space="preserve">潘集经济开发区（北区）基础设施提升项目标准化厂房1-5#厂房 </w:t>
      </w:r>
    </w:p>
    <w:p>
      <w:pPr>
        <w:spacing w:line="360" w:lineRule="auto"/>
        <w:jc w:val="center"/>
        <w:rPr>
          <w:b/>
          <w:bCs/>
          <w:sz w:val="52"/>
        </w:rPr>
      </w:pPr>
      <w:r>
        <w:rPr>
          <w:rFonts w:hint="eastAsia"/>
          <w:b/>
          <w:bCs/>
          <w:sz w:val="52"/>
        </w:rPr>
        <w:t>外墙真石漆及内墙天棚涂料</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三</w:t>
      </w:r>
      <w:r>
        <w:rPr>
          <w:rFonts w:hint="eastAsia"/>
          <w:b/>
          <w:sz w:val="32"/>
          <w:szCs w:val="32"/>
        </w:rPr>
        <w:t>月</w:t>
      </w:r>
      <w:r>
        <w:rPr>
          <w:rFonts w:hint="eastAsia"/>
          <w:b/>
          <w:sz w:val="32"/>
          <w:szCs w:val="32"/>
          <w:lang w:eastAsia="zh-CN"/>
        </w:rPr>
        <w:t>十五</w:t>
      </w:r>
      <w:r>
        <w:rPr>
          <w:rFonts w:hint="eastAsia"/>
          <w:b/>
          <w:sz w:val="32"/>
          <w:szCs w:val="32"/>
        </w:rPr>
        <w:t>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工程包括1#、2#、3#、4#、5#厂房共计五栋厂房外墙真石漆及内墙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工程名称：潘集经济开发区（北区）基础设施提升项目标准化厂房1-5#厂房外墙真石漆及内墙天棚涂料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3"/>
        <w:tblW w:w="0" w:type="auto"/>
        <w:tblInd w:w="93" w:type="dxa"/>
        <w:tblLayout w:type="autofit"/>
        <w:tblCellMar>
          <w:top w:w="0" w:type="dxa"/>
          <w:left w:w="108" w:type="dxa"/>
          <w:bottom w:w="0" w:type="dxa"/>
          <w:right w:w="108" w:type="dxa"/>
        </w:tblCellMar>
      </w:tblPr>
      <w:tblGrid>
        <w:gridCol w:w="656"/>
        <w:gridCol w:w="1646"/>
        <w:gridCol w:w="656"/>
        <w:gridCol w:w="87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12287</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内墙柱涂料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18242</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天棚涂料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36445</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sz w:val="24"/>
        </w:rPr>
        <w:t>40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施工完后支付合同款60%，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5.2材料品牌要求：三棵树、久诺、多乐士，报价时需注明。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3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15</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3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20</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1、报价人必须在报名日期截止前缴纳报价保证金，保证金壹拾万元。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如被选定为成交报价人，询价人将不退还报价人报价保证金，此报价保证金壹拾万元将做为履约保证金。如未被选中的报价人，询价人将在开启报价文件后10个工作日内退还报价人报价保证金。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根据已收到潘集经济开发区（北区）基础设施提升项目标准化厂房1-5#厂房外墙真石漆及内墙天棚涂料的询价文件，我单位经考察现场和研究上述工程询价文件后，我方报价如下：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4427" w:type="dxa"/>
        <w:tblInd w:w="93" w:type="dxa"/>
        <w:tblLayout w:type="fixed"/>
        <w:tblCellMar>
          <w:top w:w="0" w:type="dxa"/>
          <w:left w:w="108" w:type="dxa"/>
          <w:bottom w:w="0" w:type="dxa"/>
          <w:right w:w="108" w:type="dxa"/>
        </w:tblCellMar>
      </w:tblPr>
      <w:tblGrid>
        <w:gridCol w:w="762"/>
        <w:gridCol w:w="1920"/>
        <w:gridCol w:w="780"/>
        <w:gridCol w:w="1230"/>
        <w:gridCol w:w="1335"/>
        <w:gridCol w:w="1575"/>
        <w:gridCol w:w="6825"/>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78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33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5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682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12287</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tc>
      </w:tr>
      <w:tr>
        <w:tblPrEx>
          <w:tblCellMar>
            <w:top w:w="0" w:type="dxa"/>
            <w:left w:w="108" w:type="dxa"/>
            <w:bottom w:w="0" w:type="dxa"/>
            <w:right w:w="108" w:type="dxa"/>
          </w:tblCellMar>
        </w:tblPrEx>
        <w:trPr>
          <w:trHeight w:val="66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内墙柱涂料</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18242</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4"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天棚涂料</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36445</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6、如果我方被选定为成交人，报价保证金壹拾万元将做为履约保证金。如果我方违约，我方同意将履约保证金作为违约金的一部分，你方有权不予返还。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潘集经济开发区（北区）基础设施提升项目标准化厂房1-5#厂房外墙真石漆及内墙天棚涂料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E8871A0"/>
    <w:rsid w:val="16953943"/>
    <w:rsid w:val="20733148"/>
    <w:rsid w:val="23492B55"/>
    <w:rsid w:val="25FD269B"/>
    <w:rsid w:val="4A6F6A09"/>
    <w:rsid w:val="5E276FD3"/>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4915</Words>
  <Characters>5114</Characters>
  <Lines>39</Lines>
  <Paragraphs>10</Paragraphs>
  <TotalTime>60</TotalTime>
  <ScaleCrop>false</ScaleCrop>
  <LinksUpToDate>false</LinksUpToDate>
  <CharactersWithSpaces>5282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2023-03-15T03:46:39Z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18B5A8FAF3134B81A20B2C31FF869273</vt:lpwstr>
  </property>
</Properties>
</file>