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 xml:space="preserve">潘集经济开发区（北区）基础设施提升项目标准化厂房1-5#厂房 </w:t>
      </w:r>
    </w:p>
    <w:p>
      <w:pPr>
        <w:spacing w:line="360" w:lineRule="auto"/>
        <w:jc w:val="center"/>
        <w:rPr>
          <w:b/>
          <w:bCs/>
          <w:sz w:val="52"/>
        </w:rPr>
      </w:pPr>
      <w:r>
        <w:rPr>
          <w:rFonts w:hint="eastAsia"/>
          <w:b/>
          <w:bCs/>
          <w:sz w:val="52"/>
        </w:rPr>
        <w:t>外墙真石漆及内墙天棚涂料</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三</w:t>
      </w:r>
      <w:r>
        <w:rPr>
          <w:rFonts w:hint="eastAsia"/>
          <w:b/>
          <w:sz w:val="32"/>
          <w:szCs w:val="32"/>
        </w:rPr>
        <w:t>月</w:t>
      </w:r>
      <w:r>
        <w:rPr>
          <w:rFonts w:hint="eastAsia"/>
          <w:b/>
          <w:sz w:val="32"/>
          <w:szCs w:val="32"/>
          <w:lang w:eastAsia="zh-CN"/>
        </w:rPr>
        <w:t>三</w:t>
      </w:r>
      <w:r>
        <w:rPr>
          <w:rFonts w:hint="eastAsia"/>
          <w:b/>
          <w:sz w:val="32"/>
          <w:szCs w:val="32"/>
        </w:rPr>
        <w:t>日</w:t>
      </w:r>
    </w:p>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工程，本工程包括1#、2#、3#、4#、5#厂房共计五栋厂房外墙真石漆及内墙天棚涂料，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工程名称：潘集经济开发区（北区）基础设施提升项目标准化厂房1-5#厂房外墙真石漆及内墙天棚涂料</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jc w:val="center"/>
        <w:rPr>
          <w:rFonts w:eastAsia="仿宋_GB2312"/>
          <w:color w:val="000000"/>
          <w:sz w:val="24"/>
        </w:rPr>
      </w:pPr>
      <w:r>
        <w:rPr>
          <w:rFonts w:hint="eastAsia" w:eastAsia="仿宋_GB2312"/>
          <w:color w:val="000000"/>
          <w:sz w:val="24"/>
        </w:rPr>
        <w:t>工程量一览表</w:t>
      </w:r>
    </w:p>
    <w:tbl>
      <w:tblPr>
        <w:tblStyle w:val="3"/>
        <w:tblW w:w="0" w:type="auto"/>
        <w:tblInd w:w="93" w:type="dxa"/>
        <w:tblLayout w:type="autofit"/>
        <w:tblCellMar>
          <w:top w:w="0" w:type="dxa"/>
          <w:left w:w="108" w:type="dxa"/>
          <w:bottom w:w="0" w:type="dxa"/>
          <w:right w:w="108" w:type="dxa"/>
        </w:tblCellMar>
      </w:tblPr>
      <w:tblGrid>
        <w:gridCol w:w="656"/>
        <w:gridCol w:w="1646"/>
        <w:gridCol w:w="656"/>
        <w:gridCol w:w="876"/>
        <w:gridCol w:w="1316"/>
        <w:gridCol w:w="1316"/>
        <w:gridCol w:w="7366"/>
      </w:tblGrid>
      <w:tr>
        <w:tblPrEx>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64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65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0" w:type="auto"/>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736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3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12287</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外墙真石漆：柔性耐水腻子两遍（耐碱玻纤网格布一道），一底两涂外墙真石漆涂料，罩面漆一道。未尽事项详见设计图纸。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内墙柱涂料：2mm厚面层耐水腻子分遍刮平，刷专用界面剂一遍，普通防霉内墙涂料两道。未尽事项详见设计图纸。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天棚涂料：：3mm厚底基抗裂柔性耐水腻子分遍刮平，2mm厚底基面层腻子刮平，白色无机涂料两道。未尽事项详见设计图纸。</w:t>
            </w:r>
          </w:p>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675"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内墙柱涂料</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18242</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0" w:hRule="atLeast"/>
        </w:trPr>
        <w:tc>
          <w:tcPr>
            <w:tcW w:w="0" w:type="auto"/>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64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天棚涂料</w:t>
            </w:r>
          </w:p>
        </w:tc>
        <w:tc>
          <w:tcPr>
            <w:tcW w:w="65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36445</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736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1.1本项目施工工期要求签订合同后7日内材料进场，总工期</w:t>
      </w:r>
      <w:r>
        <w:rPr>
          <w:rFonts w:hint="eastAsia" w:eastAsia="仿宋_GB2312"/>
          <w:sz w:val="24"/>
        </w:rPr>
        <w:t>40</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施工完后支付合同款60%，待初验合格后支付至80%，该工程竣工验收后付至95%,余下5%为质量保证金，质量保修期满以后无息付清。报价方在领取工程款前，必须向询价方提交合法有效的增值税专用发票，否则，工程款不予支付。付款组成方式采取70%承兑汇票，30%现金。</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5.2材料品牌要求：三棵树、久诺、多乐士，报价时需注明。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3  </w:t>
      </w:r>
      <w:r>
        <w:rPr>
          <w:rFonts w:hint="eastAsia" w:eastAsia="仿宋_GB2312"/>
          <w:sz w:val="24"/>
        </w:rPr>
        <w:t xml:space="preserve"> 月</w:t>
      </w:r>
      <w:r>
        <w:rPr>
          <w:rFonts w:hint="eastAsia" w:eastAsia="仿宋_GB2312"/>
          <w:sz w:val="24"/>
          <w:u w:val="single"/>
        </w:rPr>
        <w:t xml:space="preserve">  3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3 </w:t>
      </w:r>
      <w:r>
        <w:rPr>
          <w:rFonts w:hint="eastAsia" w:eastAsia="仿宋_GB2312"/>
          <w:sz w:val="24"/>
        </w:rPr>
        <w:t>月</w:t>
      </w:r>
      <w:r>
        <w:rPr>
          <w:rFonts w:hint="eastAsia" w:eastAsia="仿宋_GB2312"/>
          <w:sz w:val="24"/>
          <w:u w:val="single"/>
        </w:rPr>
        <w:t xml:space="preserve">   10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（2）报价人详细说明：涂料及腻子材料等须为优质产品。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1、报价人必须在报名日期截止前缴纳报价保证金，保证金壹拾万元。</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如被选定为成交报价人，询价人将不退还报价人报价保证金，此报价保证金壹拾万元将做为履约保证金。如未被选中的报价人，询价人将在开启报价文件后10个工作日内退还报价人报价保证金。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根据已收到潘集经济开发区（北区）基础设施提升项目标准化厂房1-5#厂房外墙真石漆及内墙天棚涂料的询价文件，我单位经考察现场和研究上述工程询价文件后，我方报价如下：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4427" w:type="dxa"/>
        <w:tblInd w:w="93" w:type="dxa"/>
        <w:tblLayout w:type="fixed"/>
        <w:tblCellMar>
          <w:top w:w="0" w:type="dxa"/>
          <w:left w:w="108" w:type="dxa"/>
          <w:bottom w:w="0" w:type="dxa"/>
          <w:right w:w="108" w:type="dxa"/>
        </w:tblCellMar>
      </w:tblPr>
      <w:tblGrid>
        <w:gridCol w:w="762"/>
        <w:gridCol w:w="1920"/>
        <w:gridCol w:w="780"/>
        <w:gridCol w:w="1230"/>
        <w:gridCol w:w="1335"/>
        <w:gridCol w:w="1575"/>
        <w:gridCol w:w="6825"/>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78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3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133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57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682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外墙真石漆</w:t>
            </w:r>
          </w:p>
        </w:tc>
        <w:tc>
          <w:tcPr>
            <w:tcW w:w="7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3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12287</w:t>
            </w:r>
          </w:p>
        </w:tc>
        <w:tc>
          <w:tcPr>
            <w:tcW w:w="133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7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825"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外墙真石漆：柔性耐水腻子两遍（耐碱玻纤网格布一道），一底两涂外墙真石漆涂料，罩面漆一道。未尽事项详见设计图纸。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内墙柱涂料：2mm厚面层耐水腻子分遍刮平，刷专用界面剂一遍，普通防霉内墙涂料两道。未尽事项详见设计图纸。</w:t>
            </w:r>
          </w:p>
          <w:p>
            <w:pPr>
              <w:widowControl/>
              <w:rPr>
                <w:rFonts w:ascii="宋体" w:hAnsi="宋体" w:cs="宋体"/>
                <w:color w:val="000000"/>
                <w:kern w:val="0"/>
                <w:sz w:val="22"/>
                <w:szCs w:val="22"/>
              </w:rPr>
            </w:pPr>
            <w:r>
              <w:rPr>
                <w:rFonts w:hint="eastAsia" w:ascii="宋体" w:hAnsi="宋体" w:cs="宋体"/>
                <w:color w:val="000000"/>
                <w:kern w:val="0"/>
                <w:sz w:val="22"/>
                <w:szCs w:val="22"/>
              </w:rPr>
              <w:t>天棚涂料：：3mm厚底基抗裂柔性耐水腻子分遍刮平，2mm厚底基面层腻子刮平，白色无机涂料两道。未尽事项详见设计图纸。</w:t>
            </w:r>
          </w:p>
        </w:tc>
      </w:tr>
      <w:tr>
        <w:tblPrEx>
          <w:tblCellMar>
            <w:top w:w="0" w:type="dxa"/>
            <w:left w:w="108" w:type="dxa"/>
            <w:bottom w:w="0" w:type="dxa"/>
            <w:right w:w="108" w:type="dxa"/>
          </w:tblCellMar>
        </w:tblPrEx>
        <w:trPr>
          <w:trHeight w:val="66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内墙柱涂料</w:t>
            </w:r>
          </w:p>
        </w:tc>
        <w:tc>
          <w:tcPr>
            <w:tcW w:w="7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3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18242</w:t>
            </w:r>
          </w:p>
        </w:tc>
        <w:tc>
          <w:tcPr>
            <w:tcW w:w="133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7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82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4"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天棚涂料</w:t>
            </w:r>
          </w:p>
        </w:tc>
        <w:tc>
          <w:tcPr>
            <w:tcW w:w="78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123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36445</w:t>
            </w:r>
          </w:p>
        </w:tc>
        <w:tc>
          <w:tcPr>
            <w:tcW w:w="133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57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682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bl>
    <w:p>
      <w:pPr>
        <w:spacing w:line="360" w:lineRule="auto"/>
        <w:rPr>
          <w:rFonts w:ascii="仿宋_GB2312" w:hAnsi="宋体" w:eastAsia="仿宋_GB2312"/>
          <w:sz w:val="24"/>
        </w:rPr>
      </w:pPr>
      <w:r>
        <w:rPr>
          <w:rFonts w:hint="eastAsia" w:ascii="仿宋_GB2312" w:hAnsi="宋体" w:eastAsia="仿宋_GB2312"/>
          <w:sz w:val="24"/>
        </w:rPr>
        <w:t>注：注明涂料及腻子材料品牌及税点，报价含相应的吊篮及脚手架费用。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6、如果我方被选定为成交人，报价保证金壹拾万元将做为履约保证金。如果我方违约，我方同意将履约保证金作为违约金的一部分，你方有权不予返还。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潘集经济开发区（北区）基础设施提升项目标准化厂房1-5#厂房外墙真石漆及内墙天棚涂料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E8871A0"/>
    <w:rsid w:val="16953943"/>
    <w:rsid w:val="23492B55"/>
    <w:rsid w:val="25FD269B"/>
    <w:rsid w:val="4A6F6A09"/>
    <w:rsid w:val="5E276FD3"/>
    <w:rsid w:val="662061EA"/>
    <w:rsid w:val="702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4915</Words>
  <Characters>5114</Characters>
  <Lines>39</Lines>
  <Paragraphs>10</Paragraphs>
  <TotalTime>59</TotalTime>
  <ScaleCrop>false</ScaleCrop>
  <LinksUpToDate>false</LinksUpToDate>
  <CharactersWithSpaces>5282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2023-03-03T01:57:46Z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18B5A8FAF3134B81A20B2C31FF869273</vt:lpwstr>
  </property>
</Properties>
</file>