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EAA" w:rsidRDefault="008946EA">
      <w:pPr>
        <w:jc w:val="center"/>
        <w:rPr>
          <w:sz w:val="48"/>
          <w:szCs w:val="48"/>
        </w:rPr>
      </w:pPr>
      <w:r>
        <w:rPr>
          <w:rFonts w:hint="eastAsia"/>
          <w:sz w:val="48"/>
          <w:szCs w:val="48"/>
        </w:rPr>
        <w:t>询价文件</w:t>
      </w:r>
    </w:p>
    <w:p w:rsidR="00A95EAA" w:rsidRDefault="008946EA">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安徽新集矿山建设工程有限公司根据生产需要，现需采购一批钢带增强聚乙烯螺旋波纹管、钢丝网骨架聚乙烯复合管及PE管材料，欢迎材料生产商或授权代理经销商前来洽谈、报价，具体事项如下：</w:t>
      </w:r>
    </w:p>
    <w:p w:rsidR="00A95EAA" w:rsidRDefault="008946EA">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sidR="00166065" w:rsidRPr="00352E7A">
        <w:rPr>
          <w:rFonts w:ascii="仿宋" w:eastAsia="仿宋" w:hAnsi="仿宋" w:cs="楷体_GB2312"/>
          <w:color w:val="000000"/>
          <w:sz w:val="28"/>
          <w:szCs w:val="28"/>
        </w:rPr>
        <w:t>淮南清洁能源储运装备制造产业园项目</w:t>
      </w:r>
      <w:r>
        <w:rPr>
          <w:rFonts w:ascii="仿宋" w:eastAsia="仿宋" w:hAnsi="仿宋" w:cs="楷体_GB2312" w:hint="eastAsia"/>
          <w:bCs/>
          <w:color w:val="000000"/>
          <w:sz w:val="28"/>
          <w:szCs w:val="28"/>
        </w:rPr>
        <w:t>钢</w:t>
      </w:r>
      <w:r>
        <w:rPr>
          <w:rFonts w:ascii="仿宋" w:eastAsia="仿宋" w:hAnsi="仿宋" w:cs="楷体_GB2312" w:hint="eastAsia"/>
          <w:color w:val="000000"/>
          <w:sz w:val="28"/>
          <w:szCs w:val="28"/>
        </w:rPr>
        <w:t>带增强聚乙烯螺旋波纹管、钢丝网骨架聚乙烯复合管及PE</w:t>
      </w:r>
      <w:proofErr w:type="gramStart"/>
      <w:r>
        <w:rPr>
          <w:rFonts w:ascii="仿宋" w:eastAsia="仿宋" w:hAnsi="仿宋" w:cs="楷体_GB2312" w:hint="eastAsia"/>
          <w:color w:val="000000"/>
          <w:sz w:val="28"/>
          <w:szCs w:val="28"/>
        </w:rPr>
        <w:t>管材料</w:t>
      </w:r>
      <w:proofErr w:type="gramEnd"/>
      <w:r>
        <w:rPr>
          <w:rFonts w:ascii="仿宋" w:eastAsia="仿宋" w:hAnsi="仿宋" w:cs="楷体_GB2312" w:hint="eastAsia"/>
          <w:color w:val="000000"/>
          <w:sz w:val="28"/>
          <w:szCs w:val="28"/>
        </w:rPr>
        <w:t>采购</w:t>
      </w:r>
    </w:p>
    <w:p w:rsidR="00A95EAA" w:rsidRDefault="008946EA">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sidR="00166065">
        <w:rPr>
          <w:rFonts w:ascii="仿宋" w:eastAsia="仿宋" w:hAnsi="仿宋" w:cs="楷体_GB2312" w:hint="eastAsia"/>
          <w:color w:val="000000"/>
          <w:sz w:val="28"/>
          <w:szCs w:val="28"/>
        </w:rPr>
        <w:t>淮南市洛河开发区项目现场</w:t>
      </w:r>
    </w:p>
    <w:p w:rsidR="00A95EAA" w:rsidRDefault="008946EA">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9808" w:type="dxa"/>
        <w:tblInd w:w="-97" w:type="dxa"/>
        <w:tblLayout w:type="fixed"/>
        <w:tblLook w:val="04A0" w:firstRow="1" w:lastRow="0" w:firstColumn="1" w:lastColumn="0" w:noHBand="0" w:noVBand="1"/>
      </w:tblPr>
      <w:tblGrid>
        <w:gridCol w:w="599"/>
        <w:gridCol w:w="2155"/>
        <w:gridCol w:w="1786"/>
        <w:gridCol w:w="709"/>
        <w:gridCol w:w="1009"/>
        <w:gridCol w:w="846"/>
        <w:gridCol w:w="914"/>
        <w:gridCol w:w="1790"/>
      </w:tblGrid>
      <w:tr w:rsidR="00A95EAA">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1790" w:type="dxa"/>
            <w:tcBorders>
              <w:top w:val="single" w:sz="4" w:space="0" w:color="auto"/>
              <w:left w:val="nil"/>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A95EAA">
        <w:trPr>
          <w:trHeight w:val="624"/>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PE管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DN100-1.6mpa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tabs>
                <w:tab w:val="left" w:pos="227"/>
              </w:tabs>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48</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trPr>
          <w:trHeight w:val="624"/>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HDPE双壁波纹管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DN200  SN8</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tabs>
                <w:tab w:val="left" w:pos="227"/>
              </w:tabs>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260</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trPr>
          <w:trHeight w:val="606"/>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3</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DN150-1.6Mpa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156</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trPr>
          <w:trHeight w:val="525"/>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4</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DN200-1.6Mpa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312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trPr>
          <w:trHeight w:val="44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5</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DN250-1.6Mpa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462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trPr>
          <w:trHeight w:val="388"/>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6</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DN315-1.6Mpa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120</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7</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tabs>
                <w:tab w:val="left" w:pos="410"/>
              </w:tabs>
              <w:spacing w:line="360" w:lineRule="exact"/>
              <w:jc w:val="center"/>
              <w:rPr>
                <w:rFonts w:ascii="仿宋" w:eastAsia="仿宋" w:hAnsi="仿宋" w:cs="仿宋"/>
                <w:color w:val="000000"/>
                <w:sz w:val="22"/>
              </w:rPr>
            </w:pPr>
            <w:r>
              <w:rPr>
                <w:rFonts w:ascii="仿宋" w:eastAsia="仿宋" w:hAnsi="仿宋" w:cs="仿宋" w:hint="eastAsia"/>
                <w:color w:val="000000"/>
                <w:sz w:val="22"/>
              </w:rPr>
              <w:t>钢带增强聚乙烯螺旋波纹管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DE315-SN8</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680</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62600">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62600" w:rsidRDefault="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8</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PE管法兰头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DN100-PN1.6Mpa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62600" w:rsidRDefault="00A6260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配套法兰片</w:t>
            </w:r>
          </w:p>
        </w:tc>
      </w:tr>
      <w:tr w:rsidR="00A62600" w:rsidTr="00A62600">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62600" w:rsidRDefault="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9</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钢丝网骨架聚乙烯复合管法兰头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3</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62600" w:rsidRDefault="00A62600" w:rsidP="00A62600">
            <w:pPr>
              <w:jc w:val="center"/>
            </w:pPr>
            <w:r w:rsidRPr="00823B9C">
              <w:rPr>
                <w:rFonts w:ascii="仿宋" w:eastAsia="仿宋" w:hAnsi="仿宋" w:cs="楷体_GB2312" w:hint="eastAsia"/>
                <w:color w:val="000000"/>
                <w:sz w:val="24"/>
                <w:szCs w:val="24"/>
              </w:rPr>
              <w:t>配套法兰片</w:t>
            </w:r>
          </w:p>
        </w:tc>
      </w:tr>
      <w:tr w:rsidR="00A62600"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62600" w:rsidRDefault="00E07345"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10</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jc w:val="center"/>
            </w:pPr>
            <w:r w:rsidRPr="00CA2A34">
              <w:rPr>
                <w:rFonts w:ascii="仿宋" w:eastAsia="仿宋" w:hAnsi="仿宋" w:cs="仿宋" w:hint="eastAsia"/>
                <w:color w:val="000000"/>
                <w:sz w:val="22"/>
              </w:rPr>
              <w:t>钢丝网骨架聚乙烯复合管法兰头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62600" w:rsidRDefault="00A62600" w:rsidP="00A62600">
            <w:pPr>
              <w:jc w:val="center"/>
            </w:pPr>
            <w:r w:rsidRPr="00823B9C">
              <w:rPr>
                <w:rFonts w:ascii="仿宋" w:eastAsia="仿宋" w:hAnsi="仿宋" w:cs="楷体_GB2312" w:hint="eastAsia"/>
                <w:color w:val="000000"/>
                <w:sz w:val="24"/>
                <w:szCs w:val="24"/>
              </w:rPr>
              <w:t>配套法兰片</w:t>
            </w:r>
          </w:p>
        </w:tc>
      </w:tr>
      <w:tr w:rsidR="00A62600"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62600" w:rsidRDefault="00E07345"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11</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jc w:val="center"/>
            </w:pPr>
            <w:r w:rsidRPr="00CA2A34">
              <w:rPr>
                <w:rFonts w:ascii="仿宋" w:eastAsia="仿宋" w:hAnsi="仿宋" w:cs="仿宋" w:hint="eastAsia"/>
                <w:color w:val="000000"/>
                <w:sz w:val="22"/>
              </w:rPr>
              <w:t>钢丝网骨架聚乙烯复合管法兰头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62600" w:rsidRDefault="00A62600" w:rsidP="00A62600">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62600" w:rsidRDefault="00A62600" w:rsidP="00A62600">
            <w:pPr>
              <w:jc w:val="center"/>
            </w:pPr>
            <w:r w:rsidRPr="00823B9C">
              <w:rPr>
                <w:rFonts w:ascii="仿宋" w:eastAsia="仿宋" w:hAnsi="仿宋" w:cs="楷体_GB2312" w:hint="eastAsia"/>
                <w:color w:val="000000"/>
                <w:sz w:val="24"/>
                <w:szCs w:val="24"/>
              </w:rPr>
              <w:t>配套法兰片</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12</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25</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13</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jc w:val="center"/>
            </w:pPr>
            <w:r w:rsidRPr="006D7F8E">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51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14</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jc w:val="center"/>
            </w:pPr>
            <w:r w:rsidRPr="006D7F8E">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76</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lastRenderedPageBreak/>
              <w:t>15</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jc w:val="center"/>
            </w:pPr>
            <w:r w:rsidRPr="006D7F8E">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315</w:t>
            </w:r>
            <w:r w:rsidRPr="00A62600">
              <w:rPr>
                <w:rFonts w:ascii="仿宋" w:eastAsia="仿宋" w:hAnsi="仿宋" w:cs="仿宋"/>
                <w:color w:val="000000"/>
                <w:sz w:val="22"/>
              </w:rPr>
              <w:t>-PN1.6Mpa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19</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16</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钢丝网骨架聚乙烯复合管弯头</w:t>
            </w:r>
            <w:r>
              <w:rPr>
                <w:rFonts w:ascii="仿宋" w:eastAsia="仿宋" w:hAnsi="仿宋" w:cs="仿宋" w:hint="eastAsia"/>
                <w:color w:val="000000"/>
                <w:sz w:val="22"/>
              </w:rPr>
              <w:t>（90°）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6</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17</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jc w:val="center"/>
            </w:pPr>
            <w:r w:rsidRPr="00D1553E">
              <w:rPr>
                <w:rFonts w:ascii="仿宋" w:eastAsia="仿宋" w:hAnsi="仿宋" w:cs="仿宋" w:hint="eastAsia"/>
                <w:color w:val="000000"/>
                <w:sz w:val="22"/>
              </w:rPr>
              <w:t>钢丝网骨架聚乙烯复合管弯头（90°）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4</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18</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jc w:val="center"/>
            </w:pPr>
            <w:r w:rsidRPr="00D1553E">
              <w:rPr>
                <w:rFonts w:ascii="仿宋" w:eastAsia="仿宋" w:hAnsi="仿宋" w:cs="仿宋" w:hint="eastAsia"/>
                <w:color w:val="000000"/>
                <w:sz w:val="22"/>
              </w:rPr>
              <w:t>钢丝网骨架聚乙烯复合管弯头（90°）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19</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钢丝网骨架聚乙烯复合管正三通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20</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jc w:val="center"/>
            </w:pPr>
            <w:r w:rsidRPr="00D1553E">
              <w:rPr>
                <w:rFonts w:ascii="仿宋" w:eastAsia="仿宋" w:hAnsi="仿宋" w:cs="仿宋" w:hint="eastAsia"/>
                <w:color w:val="000000"/>
                <w:sz w:val="22"/>
              </w:rPr>
              <w:t>钢丝网骨架聚乙烯复合管弯头（90°）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21</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钢丝网骨架聚乙烯复合管正三通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22</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w:t>
            </w:r>
            <w:proofErr w:type="gramStart"/>
            <w:r w:rsidRPr="00E07345">
              <w:rPr>
                <w:rFonts w:ascii="仿宋" w:eastAsia="仿宋" w:hAnsi="仿宋" w:cs="仿宋" w:hint="eastAsia"/>
                <w:color w:val="000000"/>
                <w:sz w:val="22"/>
              </w:rPr>
              <w:t>管异径</w:t>
            </w:r>
            <w:proofErr w:type="gramEnd"/>
            <w:r w:rsidRPr="00E07345">
              <w:rPr>
                <w:rFonts w:ascii="仿宋" w:eastAsia="仿宋" w:hAnsi="仿宋" w:cs="仿宋" w:hint="eastAsia"/>
                <w:color w:val="000000"/>
                <w:sz w:val="22"/>
              </w:rPr>
              <w:t>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E07345">
              <w:rPr>
                <w:rFonts w:ascii="仿宋" w:eastAsia="仿宋" w:hAnsi="仿宋" w:cs="仿宋"/>
                <w:color w:val="000000"/>
                <w:sz w:val="22"/>
              </w:rPr>
              <w:t>DN150*100-PN1.6Mpa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042493" w:rsidTr="00E07345">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42493" w:rsidRDefault="00042493" w:rsidP="00E07345">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23</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w:t>
            </w:r>
            <w:proofErr w:type="gramStart"/>
            <w:r w:rsidRPr="00E07345">
              <w:rPr>
                <w:rFonts w:ascii="仿宋" w:eastAsia="仿宋" w:hAnsi="仿宋" w:cs="仿宋" w:hint="eastAsia"/>
                <w:color w:val="000000"/>
                <w:sz w:val="22"/>
              </w:rPr>
              <w:t>管异径</w:t>
            </w:r>
            <w:proofErr w:type="gramEnd"/>
            <w:r w:rsidRPr="00E07345">
              <w:rPr>
                <w:rFonts w:ascii="仿宋" w:eastAsia="仿宋" w:hAnsi="仿宋" w:cs="仿宋" w:hint="eastAsia"/>
                <w:color w:val="000000"/>
                <w:sz w:val="22"/>
              </w:rPr>
              <w:t>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20" w:lineRule="exact"/>
              <w:jc w:val="center"/>
              <w:rPr>
                <w:rFonts w:ascii="仿宋" w:eastAsia="仿宋" w:hAnsi="仿宋" w:cs="仿宋"/>
                <w:color w:val="000000"/>
                <w:sz w:val="22"/>
              </w:rPr>
            </w:pPr>
            <w:r w:rsidRPr="00E07345">
              <w:rPr>
                <w:rFonts w:ascii="仿宋" w:eastAsia="仿宋" w:hAnsi="仿宋" w:cs="仿宋"/>
                <w:color w:val="000000"/>
                <w:sz w:val="22"/>
              </w:rPr>
              <w:t>DN200*100-PN1.6Mpa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rsidP="00E07345">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042493" w:rsidRDefault="00042493">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042493" w:rsidRDefault="00042493"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E07345">
        <w:trPr>
          <w:trHeight w:val="707"/>
        </w:trPr>
        <w:tc>
          <w:tcPr>
            <w:tcW w:w="9808" w:type="dxa"/>
            <w:gridSpan w:val="8"/>
            <w:tcBorders>
              <w:top w:val="nil"/>
              <w:left w:val="single" w:sz="4" w:space="0" w:color="auto"/>
              <w:bottom w:val="single" w:sz="4" w:space="0" w:color="auto"/>
              <w:right w:val="single" w:sz="4" w:space="0" w:color="auto"/>
            </w:tcBorders>
            <w:shd w:val="clear" w:color="auto" w:fill="auto"/>
            <w:noWrap/>
            <w:vAlign w:val="center"/>
          </w:tcPr>
          <w:p w:rsidR="00E07345" w:rsidRDefault="00E07345">
            <w:pPr>
              <w:ind w:left="1205" w:rightChars="62" w:right="130" w:hangingChars="500" w:hanging="1205"/>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报价说明：1、报价价格必须含13%增值税专用发票、运输费用、装卸费用，同时接受我公司的付款方式。</w:t>
            </w:r>
          </w:p>
          <w:p w:rsidR="00E07345" w:rsidRDefault="00E07345">
            <w:pPr>
              <w:ind w:rightChars="62" w:right="130" w:firstLineChars="500" w:firstLine="1205"/>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2、产品取样检验必须合格。</w:t>
            </w:r>
          </w:p>
        </w:tc>
      </w:tr>
    </w:tbl>
    <w:p w:rsidR="00A95EAA" w:rsidRDefault="008946EA">
      <w:pPr>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A95EAA" w:rsidRDefault="008946EA">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A95EAA" w:rsidRDefault="008946EA">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1、具有产品生产资质生产商或授权代理经销商均可以参加，并需提供企业营业执照、授权经销商委托书。</w:t>
      </w:r>
    </w:p>
    <w:p w:rsidR="00A95EAA" w:rsidRDefault="008946EA">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A95EAA" w:rsidRDefault="008946EA">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3、供应商需以书面形式进行一次报价，报价含13%增值税专用发票、运输费用、装卸费用。</w:t>
      </w:r>
    </w:p>
    <w:p w:rsidR="00A95EAA" w:rsidRDefault="008946EA">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A95EAA" w:rsidRDefault="008946EA">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5、产品执行标准：产品质量执行国家现行标准。</w:t>
      </w:r>
    </w:p>
    <w:p w:rsidR="00A95EAA" w:rsidRDefault="008946EA">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w:t>
      </w:r>
    </w:p>
    <w:p w:rsidR="00A95EAA" w:rsidRDefault="008946EA">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A95EAA" w:rsidRDefault="008946EA">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w:t>
      </w:r>
      <w:r>
        <w:rPr>
          <w:rFonts w:ascii="仿宋" w:eastAsia="仿宋" w:hAnsi="仿宋" w:cs="楷体_GB2312" w:hint="eastAsia"/>
          <w:color w:val="000000"/>
          <w:sz w:val="28"/>
          <w:szCs w:val="28"/>
        </w:rPr>
        <w:lastRenderedPageBreak/>
        <w:t>询价完成后，未成交单位7个工作日内予以返还，成交单位在签订采购合同后7个工作日内予以返还。</w:t>
      </w:r>
    </w:p>
    <w:p w:rsidR="00A95EAA" w:rsidRDefault="008946EA">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A95EAA" w:rsidRDefault="008946EA">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A95EAA" w:rsidRDefault="008946EA">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A95EAA" w:rsidRDefault="008946EA">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12、供应商在中标后，合同履行期间不能及时保障供应，每出现一次，罚款1000元。累计出现三次，甲方有权单方面解除合同，乙方不得进行任何阻挠。</w:t>
      </w:r>
    </w:p>
    <w:p w:rsidR="00A95EAA" w:rsidRDefault="008946EA">
      <w:pPr>
        <w:spacing w:line="540" w:lineRule="exact"/>
        <w:ind w:firstLineChars="250" w:firstLine="703"/>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13、报价文件需提供正本一套，副本二套，</w:t>
      </w:r>
      <w:r w:rsidR="00042493">
        <w:rPr>
          <w:rFonts w:ascii="仿宋" w:eastAsia="仿宋" w:hAnsi="仿宋" w:cs="楷体_GB2312" w:hint="eastAsia"/>
          <w:b/>
          <w:bCs/>
          <w:color w:val="000000"/>
          <w:sz w:val="28"/>
          <w:szCs w:val="28"/>
        </w:rPr>
        <w:t>胶装</w:t>
      </w:r>
      <w:r>
        <w:rPr>
          <w:rFonts w:ascii="仿宋" w:eastAsia="仿宋" w:hAnsi="仿宋" w:cs="楷体_GB2312" w:hint="eastAsia"/>
          <w:b/>
          <w:bCs/>
          <w:color w:val="000000"/>
          <w:sz w:val="28"/>
          <w:szCs w:val="28"/>
        </w:rPr>
        <w:t>成册，不得散装。</w:t>
      </w:r>
    </w:p>
    <w:p w:rsidR="00A95EAA" w:rsidRDefault="008946EA">
      <w:pPr>
        <w:spacing w:line="540" w:lineRule="exact"/>
        <w:ind w:firstLineChars="250" w:firstLine="703"/>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14、报价有效期不少于一个月。</w:t>
      </w:r>
    </w:p>
    <w:p w:rsidR="00A95EAA" w:rsidRDefault="008946EA">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A95EAA" w:rsidRDefault="008946EA">
      <w:pPr>
        <w:tabs>
          <w:tab w:val="left" w:pos="540"/>
        </w:tabs>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1、本材料采购无预付款，月度根据供货总量95%结算，5%留作质保金，</w:t>
      </w:r>
      <w:proofErr w:type="gramStart"/>
      <w:r>
        <w:rPr>
          <w:rFonts w:ascii="仿宋" w:eastAsia="仿宋" w:hAnsi="仿宋" w:cs="楷体_GB2312" w:hint="eastAsia"/>
          <w:color w:val="000000"/>
          <w:sz w:val="28"/>
          <w:szCs w:val="28"/>
        </w:rPr>
        <w:t>待质保期</w:t>
      </w:r>
      <w:proofErr w:type="gramEnd"/>
      <w:r>
        <w:rPr>
          <w:rFonts w:ascii="仿宋" w:eastAsia="仿宋" w:hAnsi="仿宋" w:cs="楷体_GB2312" w:hint="eastAsia"/>
          <w:color w:val="000000"/>
          <w:sz w:val="28"/>
          <w:szCs w:val="28"/>
        </w:rPr>
        <w:t>届满无质量问题后（质保期2年，待单项工程最后一车送完开始计算质保期）无息付清；付款组成方式采取70%承兑汇票，30%现金。</w:t>
      </w:r>
    </w:p>
    <w:p w:rsidR="00A95EAA" w:rsidRDefault="008946EA">
      <w:pPr>
        <w:tabs>
          <w:tab w:val="left" w:pos="540"/>
        </w:tabs>
        <w:spacing w:line="58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2、报价人需按合同约定的供货期间进行供货，按国标规范要求验收合格后，方可投入工程使用。月度根据供货数量据实结算。</w:t>
      </w:r>
    </w:p>
    <w:p w:rsidR="00A95EAA" w:rsidRDefault="008946EA">
      <w:pPr>
        <w:tabs>
          <w:tab w:val="left" w:pos="540"/>
        </w:tabs>
        <w:spacing w:line="58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A95EAA" w:rsidRDefault="008946EA">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A95EAA" w:rsidRDefault="008946EA">
      <w:pPr>
        <w:tabs>
          <w:tab w:val="left" w:pos="540"/>
        </w:tabs>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2020</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257A05">
        <w:rPr>
          <w:rFonts w:ascii="仿宋" w:eastAsia="仿宋" w:hAnsi="仿宋" w:cs="楷体_GB2312" w:hint="eastAsia"/>
          <w:sz w:val="28"/>
          <w:szCs w:val="28"/>
          <w:u w:val="single"/>
        </w:rPr>
        <w:t>10</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257A05">
        <w:rPr>
          <w:rFonts w:ascii="仿宋" w:eastAsia="仿宋" w:hAnsi="仿宋" w:cs="楷体_GB2312" w:hint="eastAsia"/>
          <w:sz w:val="28"/>
          <w:szCs w:val="28"/>
          <w:u w:val="single"/>
        </w:rPr>
        <w:t>2</w:t>
      </w:r>
      <w:r w:rsidR="002642E9">
        <w:rPr>
          <w:rFonts w:ascii="仿宋" w:eastAsia="仿宋" w:hAnsi="仿宋" w:cs="楷体_GB2312" w:hint="eastAsia"/>
          <w:sz w:val="28"/>
          <w:szCs w:val="28"/>
          <w:u w:val="single"/>
        </w:rPr>
        <w:t>8</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257A05">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w:t>
      </w:r>
      <w:bookmarkStart w:id="0" w:name="_GoBack"/>
      <w:bookmarkEnd w:id="0"/>
      <w:r>
        <w:rPr>
          <w:rFonts w:ascii="仿宋" w:eastAsia="仿宋" w:hAnsi="仿宋" w:cs="楷体_GB2312" w:hint="eastAsia"/>
          <w:color w:val="000000"/>
          <w:sz w:val="28"/>
          <w:szCs w:val="28"/>
        </w:rPr>
        <w:t>的报价文件被拒绝。</w:t>
      </w:r>
      <w:r>
        <w:rPr>
          <w:rFonts w:ascii="仿宋" w:eastAsia="仿宋" w:hAnsi="仿宋" w:cs="楷体_GB2312" w:hint="eastAsia"/>
          <w:sz w:val="28"/>
          <w:szCs w:val="28"/>
          <w:u w:val="single"/>
        </w:rPr>
        <w:t xml:space="preserve"> 2020 </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257A05">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 xml:space="preserve">月 </w:t>
      </w:r>
      <w:r>
        <w:rPr>
          <w:rFonts w:ascii="仿宋" w:eastAsia="仿宋" w:hAnsi="仿宋" w:cs="楷体_GB2312" w:hint="eastAsia"/>
          <w:sz w:val="28"/>
          <w:szCs w:val="28"/>
          <w:u w:val="single"/>
        </w:rPr>
        <w:t xml:space="preserve"> </w:t>
      </w:r>
      <w:r w:rsidR="00257A05">
        <w:rPr>
          <w:rFonts w:ascii="仿宋" w:eastAsia="仿宋" w:hAnsi="仿宋" w:cs="楷体_GB2312" w:hint="eastAsia"/>
          <w:sz w:val="28"/>
          <w:szCs w:val="28"/>
          <w:u w:val="single"/>
        </w:rPr>
        <w:t>2</w:t>
      </w:r>
      <w:r w:rsidR="002642E9">
        <w:rPr>
          <w:rFonts w:ascii="仿宋" w:eastAsia="仿宋" w:hAnsi="仿宋" w:cs="楷体_GB2312" w:hint="eastAsia"/>
          <w:sz w:val="28"/>
          <w:szCs w:val="28"/>
          <w:u w:val="single"/>
        </w:rPr>
        <w:t>8</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rPr>
        <w:t xml:space="preserve"> </w:t>
      </w:r>
      <w:r w:rsidR="00257A05">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时当众开启各方报价文件。</w:t>
      </w:r>
    </w:p>
    <w:p w:rsidR="00A95EAA" w:rsidRDefault="008946EA">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lastRenderedPageBreak/>
        <w:t>七、其它注意事项</w:t>
      </w:r>
    </w:p>
    <w:p w:rsidR="00A95EAA" w:rsidRDefault="008946EA">
      <w:pPr>
        <w:spacing w:line="58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A95EAA" w:rsidRDefault="008946EA">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A95EAA" w:rsidRDefault="008946EA">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A95EAA" w:rsidRDefault="008946EA">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)询价响应文件字迹模糊不清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A95EAA" w:rsidRDefault="008946EA">
      <w:pPr>
        <w:spacing w:line="58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)询价响应内容、技术标准、售后服务没有实质性响应询价文件要求</w:t>
      </w:r>
      <w:r>
        <w:rPr>
          <w:rFonts w:ascii="仿宋" w:eastAsia="仿宋" w:hAnsi="仿宋" w:cs="楷体_GB2312" w:hint="eastAsia"/>
          <w:color w:val="000000"/>
          <w:sz w:val="28"/>
          <w:szCs w:val="28"/>
        </w:rPr>
        <w:t>。</w:t>
      </w:r>
    </w:p>
    <w:p w:rsidR="00A95EAA" w:rsidRDefault="008946EA">
      <w:pPr>
        <w:spacing w:line="58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本公司对采购的材料设有控制价，超过控制价的报价文件不予采纳。</w:t>
      </w:r>
    </w:p>
    <w:p w:rsidR="00A95EAA" w:rsidRDefault="008946EA">
      <w:pPr>
        <w:spacing w:line="58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A95EAA" w:rsidRDefault="008946EA">
      <w:pPr>
        <w:spacing w:line="54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7</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报价文件未装订成册的。</w:t>
      </w:r>
    </w:p>
    <w:p w:rsidR="00A95EAA" w:rsidRDefault="008946EA">
      <w:pPr>
        <w:spacing w:line="54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2、成交原则：在符合采购需求、质量和服务相等的前提下，以合理低价的供应商作为成交供应商，供应商报价和承诺一经认可，即为成交合同价，不允许二次涨价。</w:t>
      </w:r>
    </w:p>
    <w:p w:rsidR="00A95EAA" w:rsidRDefault="008946EA">
      <w:pPr>
        <w:spacing w:line="58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A95EAA" w:rsidRDefault="008946EA">
      <w:pPr>
        <w:spacing w:line="58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A95EAA" w:rsidRDefault="008946EA">
      <w:pPr>
        <w:spacing w:line="58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A95EAA" w:rsidRDefault="008946EA">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A95EAA" w:rsidRDefault="008946EA">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A95EAA" w:rsidRDefault="008946EA">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A95EAA" w:rsidRDefault="00A95EAA" w:rsidP="00D5234B">
      <w:pPr>
        <w:spacing w:line="580" w:lineRule="exact"/>
        <w:rPr>
          <w:rFonts w:ascii="仿宋" w:eastAsia="仿宋" w:hAnsi="仿宋" w:cs="楷体_GB2312"/>
          <w:color w:val="000000"/>
          <w:sz w:val="28"/>
          <w:szCs w:val="28"/>
        </w:rPr>
      </w:pPr>
    </w:p>
    <w:p w:rsidR="00A95EAA" w:rsidRDefault="00A95EAA">
      <w:pPr>
        <w:spacing w:line="580" w:lineRule="exact"/>
        <w:ind w:firstLineChars="1750" w:firstLine="4900"/>
        <w:rPr>
          <w:rFonts w:ascii="仿宋" w:eastAsia="仿宋" w:hAnsi="仿宋" w:cs="楷体_GB2312"/>
          <w:color w:val="000000"/>
          <w:sz w:val="28"/>
          <w:szCs w:val="28"/>
        </w:rPr>
      </w:pPr>
    </w:p>
    <w:p w:rsidR="00A95EAA" w:rsidRDefault="008946EA">
      <w:pPr>
        <w:spacing w:line="580" w:lineRule="exact"/>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A95EAA" w:rsidRDefault="008946EA">
      <w:pPr>
        <w:spacing w:line="580" w:lineRule="exact"/>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A95EAA" w:rsidRDefault="008946EA">
      <w:pPr>
        <w:spacing w:line="580" w:lineRule="exact"/>
        <w:ind w:firstLineChars="1800" w:firstLine="5040"/>
        <w:jc w:val="left"/>
        <w:rPr>
          <w:rFonts w:ascii="仿宋" w:eastAsia="仿宋" w:hAnsi="仿宋" w:cs="楷体_GB2312"/>
          <w:color w:val="000000"/>
          <w:sz w:val="28"/>
          <w:szCs w:val="28"/>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2020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257A05">
        <w:rPr>
          <w:rFonts w:ascii="仿宋" w:eastAsia="仿宋" w:hAnsi="仿宋" w:cs="楷体_GB2312" w:hint="eastAsia"/>
          <w:color w:val="000000"/>
          <w:sz w:val="28"/>
          <w:szCs w:val="28"/>
          <w:u w:val="single"/>
        </w:rPr>
        <w:t>10</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257A05">
        <w:rPr>
          <w:rFonts w:ascii="仿宋" w:eastAsia="仿宋" w:hAnsi="仿宋" w:cs="楷体_GB2312" w:hint="eastAsia"/>
          <w:color w:val="000000"/>
          <w:sz w:val="28"/>
          <w:szCs w:val="28"/>
          <w:u w:val="single"/>
        </w:rPr>
        <w:t>20</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A95EAA" w:rsidRDefault="00A95EAA">
      <w:pPr>
        <w:rPr>
          <w:rFonts w:ascii="仿宋" w:eastAsia="仿宋" w:hAnsi="仿宋" w:cs="楷体_GB2312"/>
          <w:color w:val="000000"/>
          <w:sz w:val="28"/>
          <w:szCs w:val="28"/>
        </w:rPr>
      </w:pPr>
    </w:p>
    <w:p w:rsidR="00A95EAA" w:rsidRDefault="008946EA">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A95EAA" w:rsidRDefault="008946EA">
      <w:pPr>
        <w:jc w:val="center"/>
        <w:rPr>
          <w:rFonts w:ascii="仿宋" w:eastAsia="仿宋" w:hAnsi="仿宋" w:cs="楷体_GB2312"/>
          <w:color w:val="000000"/>
          <w:sz w:val="28"/>
          <w:szCs w:val="28"/>
        </w:rPr>
      </w:pPr>
      <w:r>
        <w:rPr>
          <w:rFonts w:ascii="仿宋" w:eastAsia="仿宋" w:hAnsi="仿宋" w:cs="楷体_GB2312" w:hint="eastAsia"/>
          <w:b/>
          <w:bCs/>
          <w:color w:val="000000"/>
          <w:sz w:val="40"/>
          <w:szCs w:val="40"/>
        </w:rPr>
        <w:t>报价单</w:t>
      </w:r>
    </w:p>
    <w:tbl>
      <w:tblPr>
        <w:tblW w:w="9808" w:type="dxa"/>
        <w:tblInd w:w="-97" w:type="dxa"/>
        <w:tblLayout w:type="fixed"/>
        <w:tblLook w:val="04A0" w:firstRow="1" w:lastRow="0" w:firstColumn="1" w:lastColumn="0" w:noHBand="0" w:noVBand="1"/>
      </w:tblPr>
      <w:tblGrid>
        <w:gridCol w:w="599"/>
        <w:gridCol w:w="2155"/>
        <w:gridCol w:w="1786"/>
        <w:gridCol w:w="709"/>
        <w:gridCol w:w="1009"/>
        <w:gridCol w:w="846"/>
        <w:gridCol w:w="914"/>
        <w:gridCol w:w="1790"/>
      </w:tblGrid>
      <w:tr w:rsidR="00A95EAA">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1790" w:type="dxa"/>
            <w:tcBorders>
              <w:top w:val="single" w:sz="4" w:space="0" w:color="auto"/>
              <w:left w:val="nil"/>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A95EAA"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PE管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DN100-1.6mpa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tabs>
                <w:tab w:val="left" w:pos="227"/>
              </w:tabs>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48</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HDPE双壁波纹管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DN200  SN8</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tabs>
                <w:tab w:val="left" w:pos="227"/>
              </w:tabs>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260</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3</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DN150-1.6Mpa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156</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4</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DN200-1.6Mpa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312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5</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DN250-1.6Mpa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462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6</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钢丝网骨架聚乙烯复合管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DN315-1.6Mpa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120</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A95EAA"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95EAA" w:rsidRDefault="008946EA">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7</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tabs>
                <w:tab w:val="left" w:pos="410"/>
              </w:tabs>
              <w:spacing w:line="360" w:lineRule="exact"/>
              <w:jc w:val="center"/>
              <w:rPr>
                <w:rFonts w:ascii="仿宋" w:eastAsia="仿宋" w:hAnsi="仿宋" w:cs="仿宋"/>
                <w:color w:val="000000"/>
                <w:sz w:val="22"/>
              </w:rPr>
            </w:pPr>
            <w:r>
              <w:rPr>
                <w:rFonts w:ascii="仿宋" w:eastAsia="仿宋" w:hAnsi="仿宋" w:cs="仿宋" w:hint="eastAsia"/>
                <w:color w:val="000000"/>
                <w:sz w:val="22"/>
              </w:rPr>
              <w:t>钢带增强聚乙烯螺旋波纹管</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20" w:lineRule="exact"/>
              <w:jc w:val="center"/>
              <w:rPr>
                <w:rFonts w:ascii="仿宋" w:eastAsia="仿宋" w:hAnsi="仿宋" w:cs="仿宋"/>
                <w:color w:val="000000"/>
                <w:sz w:val="22"/>
              </w:rPr>
            </w:pPr>
            <w:r>
              <w:rPr>
                <w:rFonts w:ascii="仿宋" w:eastAsia="仿宋" w:hAnsi="仿宋" w:cs="仿宋" w:hint="eastAsia"/>
                <w:color w:val="000000"/>
                <w:sz w:val="22"/>
              </w:rPr>
              <w:t>DE315-SN8</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米</w:t>
            </w: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A95EAA" w:rsidRDefault="008946EA">
            <w:pPr>
              <w:widowControl/>
              <w:spacing w:line="360" w:lineRule="exact"/>
              <w:jc w:val="center"/>
              <w:rPr>
                <w:rFonts w:ascii="仿宋" w:eastAsia="仿宋" w:hAnsi="仿宋" w:cs="仿宋"/>
                <w:color w:val="000000"/>
                <w:sz w:val="22"/>
              </w:rPr>
            </w:pPr>
            <w:r>
              <w:rPr>
                <w:rFonts w:ascii="仿宋" w:eastAsia="仿宋" w:hAnsi="仿宋" w:cs="仿宋" w:hint="eastAsia"/>
                <w:color w:val="000000"/>
                <w:kern w:val="0"/>
                <w:sz w:val="22"/>
                <w:lang w:bidi="ar"/>
              </w:rPr>
              <w:t>680</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A95EAA" w:rsidRDefault="00A95EAA">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A95EAA" w:rsidRDefault="008946EA">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8</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PE管法兰头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DN100-PN1.6Mpa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配套法兰片</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9</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钢丝网骨架聚乙烯复合管法兰头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3</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jc w:val="center"/>
            </w:pPr>
            <w:r w:rsidRPr="00823B9C">
              <w:rPr>
                <w:rFonts w:ascii="仿宋" w:eastAsia="仿宋" w:hAnsi="仿宋" w:cs="楷体_GB2312" w:hint="eastAsia"/>
                <w:color w:val="000000"/>
                <w:sz w:val="24"/>
                <w:szCs w:val="24"/>
              </w:rPr>
              <w:t>配套法兰片</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10</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CA2A34">
              <w:rPr>
                <w:rFonts w:ascii="仿宋" w:eastAsia="仿宋" w:hAnsi="仿宋" w:cs="仿宋" w:hint="eastAsia"/>
                <w:color w:val="000000"/>
                <w:sz w:val="22"/>
              </w:rPr>
              <w:t>钢丝网骨架聚乙烯复合管法兰头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jc w:val="center"/>
            </w:pPr>
            <w:r w:rsidRPr="00823B9C">
              <w:rPr>
                <w:rFonts w:ascii="仿宋" w:eastAsia="仿宋" w:hAnsi="仿宋" w:cs="楷体_GB2312" w:hint="eastAsia"/>
                <w:color w:val="000000"/>
                <w:sz w:val="24"/>
                <w:szCs w:val="24"/>
              </w:rPr>
              <w:t>配套法兰片</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11</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CA2A34">
              <w:rPr>
                <w:rFonts w:ascii="仿宋" w:eastAsia="仿宋" w:hAnsi="仿宋" w:cs="仿宋" w:hint="eastAsia"/>
                <w:color w:val="000000"/>
                <w:sz w:val="22"/>
              </w:rPr>
              <w:t>钢丝网骨架聚乙烯复合管法兰头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个</w:t>
            </w:r>
            <w:proofErr w:type="gramEnd"/>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jc w:val="center"/>
            </w:pPr>
            <w:r w:rsidRPr="00823B9C">
              <w:rPr>
                <w:rFonts w:ascii="仿宋" w:eastAsia="仿宋" w:hAnsi="仿宋" w:cs="楷体_GB2312" w:hint="eastAsia"/>
                <w:color w:val="000000"/>
                <w:sz w:val="24"/>
                <w:szCs w:val="24"/>
              </w:rPr>
              <w:t>配套法兰片</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12</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25</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13</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6D7F8E">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51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14</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6D7F8E">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76</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15</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6D7F8E">
              <w:rPr>
                <w:rFonts w:ascii="仿宋" w:eastAsia="仿宋" w:hAnsi="仿宋" w:cs="仿宋" w:hint="eastAsia"/>
                <w:color w:val="000000"/>
                <w:sz w:val="22"/>
              </w:rPr>
              <w:t>电容接头-直接头</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315</w:t>
            </w:r>
            <w:r w:rsidRPr="00A62600">
              <w:rPr>
                <w:rFonts w:ascii="仿宋" w:eastAsia="仿宋" w:hAnsi="仿宋" w:cs="仿宋"/>
                <w:color w:val="000000"/>
                <w:sz w:val="22"/>
              </w:rPr>
              <w:t>-PN1.6Mpa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19</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16</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A62600">
              <w:rPr>
                <w:rFonts w:ascii="仿宋" w:eastAsia="仿宋" w:hAnsi="仿宋" w:cs="仿宋" w:hint="eastAsia"/>
                <w:color w:val="000000"/>
                <w:sz w:val="22"/>
              </w:rPr>
              <w:t>钢丝网骨架聚乙烯复合管弯头</w:t>
            </w:r>
            <w:r>
              <w:rPr>
                <w:rFonts w:ascii="仿宋" w:eastAsia="仿宋" w:hAnsi="仿宋" w:cs="仿宋" w:hint="eastAsia"/>
                <w:color w:val="000000"/>
                <w:sz w:val="22"/>
              </w:rPr>
              <w:t>（90°）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6</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17</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D1553E">
              <w:rPr>
                <w:rFonts w:ascii="仿宋" w:eastAsia="仿宋" w:hAnsi="仿宋" w:cs="仿宋" w:hint="eastAsia"/>
                <w:color w:val="000000"/>
                <w:sz w:val="22"/>
              </w:rPr>
              <w:t>钢丝网骨架聚乙烯复合管弯头（90°）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4</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lastRenderedPageBreak/>
              <w:t>18</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D1553E">
              <w:rPr>
                <w:rFonts w:ascii="仿宋" w:eastAsia="仿宋" w:hAnsi="仿宋" w:cs="仿宋" w:hint="eastAsia"/>
                <w:color w:val="000000"/>
                <w:sz w:val="22"/>
              </w:rPr>
              <w:t>钢丝网骨架聚乙烯复合管弯头（90°）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19</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钢丝网骨架聚乙烯复合管正三通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DN150-PN1.6Mpa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20</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jc w:val="center"/>
            </w:pPr>
            <w:r w:rsidRPr="00D1553E">
              <w:rPr>
                <w:rFonts w:ascii="仿宋" w:eastAsia="仿宋" w:hAnsi="仿宋" w:cs="仿宋" w:hint="eastAsia"/>
                <w:color w:val="000000"/>
                <w:sz w:val="22"/>
              </w:rPr>
              <w:t>钢丝网骨架聚乙烯复合管弯头（90°）</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20</w:t>
            </w:r>
            <w:r w:rsidRPr="00A62600">
              <w:rPr>
                <w:rFonts w:ascii="仿宋" w:eastAsia="仿宋" w:hAnsi="仿宋" w:cs="仿宋"/>
                <w:color w:val="000000"/>
                <w:sz w:val="22"/>
              </w:rPr>
              <w:t>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21</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钢丝网骨架聚乙烯复合管正三通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A62600">
              <w:rPr>
                <w:rFonts w:ascii="仿宋" w:eastAsia="仿宋" w:hAnsi="仿宋" w:cs="仿宋"/>
                <w:color w:val="000000"/>
                <w:sz w:val="22"/>
              </w:rPr>
              <w:t>DN</w:t>
            </w:r>
            <w:r>
              <w:rPr>
                <w:rFonts w:ascii="仿宋" w:eastAsia="仿宋" w:hAnsi="仿宋" w:cs="仿宋" w:hint="eastAsia"/>
                <w:color w:val="000000"/>
                <w:sz w:val="22"/>
              </w:rPr>
              <w:t>2</w:t>
            </w:r>
            <w:r w:rsidRPr="00A62600">
              <w:rPr>
                <w:rFonts w:ascii="仿宋" w:eastAsia="仿宋" w:hAnsi="仿宋" w:cs="仿宋"/>
                <w:color w:val="000000"/>
                <w:sz w:val="22"/>
              </w:rPr>
              <w:t>50-PN1.6Mpa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22</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w:t>
            </w:r>
            <w:proofErr w:type="gramStart"/>
            <w:r w:rsidRPr="00E07345">
              <w:rPr>
                <w:rFonts w:ascii="仿宋" w:eastAsia="仿宋" w:hAnsi="仿宋" w:cs="仿宋" w:hint="eastAsia"/>
                <w:color w:val="000000"/>
                <w:sz w:val="22"/>
              </w:rPr>
              <w:t>管异径</w:t>
            </w:r>
            <w:proofErr w:type="gramEnd"/>
            <w:r w:rsidRPr="00E07345">
              <w:rPr>
                <w:rFonts w:ascii="仿宋" w:eastAsia="仿宋" w:hAnsi="仿宋" w:cs="仿宋" w:hint="eastAsia"/>
                <w:color w:val="000000"/>
                <w:sz w:val="22"/>
              </w:rPr>
              <w:t>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E07345">
              <w:rPr>
                <w:rFonts w:ascii="仿宋" w:eastAsia="仿宋" w:hAnsi="仿宋" w:cs="仿宋"/>
                <w:color w:val="000000"/>
                <w:sz w:val="22"/>
              </w:rPr>
              <w:t>DN150*100-PN1.6Mpa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1</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rsidTr="00AB2075">
        <w:trPr>
          <w:trHeight w:val="680"/>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23</w:t>
            </w:r>
          </w:p>
        </w:tc>
        <w:tc>
          <w:tcPr>
            <w:tcW w:w="2155"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tabs>
                <w:tab w:val="left" w:pos="410"/>
              </w:tabs>
              <w:spacing w:line="360" w:lineRule="exact"/>
              <w:jc w:val="center"/>
              <w:rPr>
                <w:rFonts w:ascii="仿宋" w:eastAsia="仿宋" w:hAnsi="仿宋" w:cs="仿宋"/>
                <w:color w:val="000000"/>
                <w:sz w:val="22"/>
              </w:rPr>
            </w:pPr>
            <w:r w:rsidRPr="00E07345">
              <w:rPr>
                <w:rFonts w:ascii="仿宋" w:eastAsia="仿宋" w:hAnsi="仿宋" w:cs="仿宋" w:hint="eastAsia"/>
                <w:color w:val="000000"/>
                <w:sz w:val="22"/>
              </w:rPr>
              <w:t>钢丝网骨架聚乙烯复合</w:t>
            </w:r>
            <w:proofErr w:type="gramStart"/>
            <w:r w:rsidRPr="00E07345">
              <w:rPr>
                <w:rFonts w:ascii="仿宋" w:eastAsia="仿宋" w:hAnsi="仿宋" w:cs="仿宋" w:hint="eastAsia"/>
                <w:color w:val="000000"/>
                <w:sz w:val="22"/>
              </w:rPr>
              <w:t>管异径</w:t>
            </w:r>
            <w:proofErr w:type="gramEnd"/>
            <w:r w:rsidRPr="00E07345">
              <w:rPr>
                <w:rFonts w:ascii="仿宋" w:eastAsia="仿宋" w:hAnsi="仿宋" w:cs="仿宋" w:hint="eastAsia"/>
                <w:color w:val="000000"/>
                <w:sz w:val="22"/>
              </w:rPr>
              <w:t>三通</w:t>
            </w:r>
          </w:p>
        </w:tc>
        <w:tc>
          <w:tcPr>
            <w:tcW w:w="178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20" w:lineRule="exact"/>
              <w:jc w:val="center"/>
              <w:rPr>
                <w:rFonts w:ascii="仿宋" w:eastAsia="仿宋" w:hAnsi="仿宋" w:cs="仿宋"/>
                <w:color w:val="000000"/>
                <w:sz w:val="22"/>
              </w:rPr>
            </w:pPr>
            <w:r w:rsidRPr="00E07345">
              <w:rPr>
                <w:rFonts w:ascii="仿宋" w:eastAsia="仿宋" w:hAnsi="仿宋" w:cs="仿宋"/>
                <w:color w:val="000000"/>
                <w:sz w:val="22"/>
              </w:rPr>
              <w:t>DN200*100-PN1.6Mpa</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1009"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kern w:val="0"/>
                <w:sz w:val="22"/>
                <w:lang w:bidi="ar"/>
              </w:rPr>
            </w:pPr>
            <w:r>
              <w:rPr>
                <w:rFonts w:ascii="仿宋" w:eastAsia="仿宋" w:hAnsi="仿宋" w:cs="仿宋" w:hint="eastAsia"/>
                <w:color w:val="000000"/>
                <w:kern w:val="0"/>
                <w:sz w:val="22"/>
                <w:lang w:bidi="ar"/>
              </w:rPr>
              <w:t>2</w:t>
            </w:r>
          </w:p>
        </w:tc>
        <w:tc>
          <w:tcPr>
            <w:tcW w:w="846"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360" w:lineRule="exact"/>
              <w:jc w:val="center"/>
              <w:rPr>
                <w:rFonts w:ascii="仿宋" w:eastAsia="仿宋" w:hAnsi="仿宋" w:cs="仿宋"/>
                <w:color w:val="000000"/>
                <w:sz w:val="22"/>
              </w:rPr>
            </w:pPr>
          </w:p>
        </w:tc>
        <w:tc>
          <w:tcPr>
            <w:tcW w:w="914" w:type="dxa"/>
            <w:tcBorders>
              <w:top w:val="single" w:sz="4" w:space="0" w:color="auto"/>
              <w:left w:val="nil"/>
              <w:bottom w:val="single" w:sz="4" w:space="0" w:color="auto"/>
              <w:right w:val="single" w:sz="4" w:space="0" w:color="auto"/>
            </w:tcBorders>
            <w:shd w:val="clear" w:color="auto" w:fill="auto"/>
            <w:noWrap/>
            <w:vAlign w:val="center"/>
          </w:tcPr>
          <w:p w:rsidR="00D5234B" w:rsidRDefault="00D5234B" w:rsidP="008314FC">
            <w:pPr>
              <w:widowControl/>
              <w:spacing w:line="400" w:lineRule="exact"/>
              <w:jc w:val="center"/>
              <w:rPr>
                <w:rFonts w:ascii="仿宋" w:eastAsia="仿宋" w:hAnsi="仿宋" w:cs="仿宋"/>
                <w:color w:val="000000"/>
                <w:sz w:val="22"/>
              </w:rPr>
            </w:pPr>
          </w:p>
        </w:tc>
        <w:tc>
          <w:tcPr>
            <w:tcW w:w="1790" w:type="dxa"/>
            <w:tcBorders>
              <w:top w:val="single" w:sz="4" w:space="0" w:color="auto"/>
              <w:left w:val="single" w:sz="4" w:space="0" w:color="auto"/>
              <w:bottom w:val="single" w:sz="4" w:space="0" w:color="auto"/>
              <w:right w:val="single" w:sz="4" w:space="0" w:color="auto"/>
            </w:tcBorders>
            <w:shd w:val="clear" w:color="auto" w:fill="auto"/>
            <w:vAlign w:val="center"/>
          </w:tcPr>
          <w:p w:rsidR="00D5234B" w:rsidRDefault="00D5234B" w:rsidP="008314FC">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提供样品</w:t>
            </w:r>
          </w:p>
        </w:tc>
      </w:tr>
      <w:tr w:rsidR="00D5234B">
        <w:trPr>
          <w:trHeight w:val="707"/>
        </w:trPr>
        <w:tc>
          <w:tcPr>
            <w:tcW w:w="2754" w:type="dxa"/>
            <w:gridSpan w:val="2"/>
            <w:tcBorders>
              <w:top w:val="nil"/>
              <w:left w:val="single" w:sz="4" w:space="0" w:color="auto"/>
              <w:bottom w:val="single" w:sz="4" w:space="0" w:color="auto"/>
              <w:right w:val="single" w:sz="4" w:space="0" w:color="auto"/>
            </w:tcBorders>
            <w:shd w:val="clear" w:color="auto" w:fill="auto"/>
            <w:noWrap/>
            <w:vAlign w:val="center"/>
          </w:tcPr>
          <w:p w:rsidR="00D5234B" w:rsidRDefault="00D5234B">
            <w:pPr>
              <w:rPr>
                <w:rFonts w:ascii="仿宋" w:eastAsia="仿宋" w:hAnsi="仿宋" w:cs="楷体_GB2312"/>
                <w:color w:val="000000"/>
                <w:sz w:val="24"/>
                <w:szCs w:val="24"/>
              </w:rPr>
            </w:pPr>
            <w:r>
              <w:rPr>
                <w:rFonts w:ascii="仿宋" w:eastAsia="仿宋" w:hAnsi="仿宋" w:cs="楷体_GB2312" w:hint="eastAsia"/>
                <w:color w:val="000000"/>
                <w:sz w:val="24"/>
                <w:szCs w:val="24"/>
              </w:rPr>
              <w:t>合计总价：（大写）</w:t>
            </w:r>
          </w:p>
        </w:tc>
        <w:tc>
          <w:tcPr>
            <w:tcW w:w="4350" w:type="dxa"/>
            <w:gridSpan w:val="4"/>
            <w:tcBorders>
              <w:top w:val="nil"/>
              <w:left w:val="single" w:sz="4" w:space="0" w:color="auto"/>
              <w:bottom w:val="single" w:sz="4" w:space="0" w:color="auto"/>
              <w:right w:val="single" w:sz="4" w:space="0" w:color="auto"/>
            </w:tcBorders>
            <w:shd w:val="clear" w:color="auto" w:fill="auto"/>
            <w:noWrap/>
            <w:vAlign w:val="center"/>
          </w:tcPr>
          <w:p w:rsidR="00D5234B" w:rsidRDefault="00D5234B">
            <w:pPr>
              <w:rPr>
                <w:rFonts w:ascii="仿宋" w:eastAsia="仿宋" w:hAnsi="仿宋" w:cs="楷体_GB2312"/>
                <w:color w:val="000000"/>
                <w:sz w:val="24"/>
                <w:szCs w:val="24"/>
              </w:rPr>
            </w:pPr>
          </w:p>
        </w:tc>
        <w:tc>
          <w:tcPr>
            <w:tcW w:w="914" w:type="dxa"/>
            <w:tcBorders>
              <w:top w:val="nil"/>
              <w:left w:val="single" w:sz="4" w:space="0" w:color="auto"/>
              <w:bottom w:val="single" w:sz="4" w:space="0" w:color="auto"/>
              <w:right w:val="single" w:sz="4" w:space="0" w:color="auto"/>
            </w:tcBorders>
            <w:shd w:val="clear" w:color="auto" w:fill="auto"/>
            <w:noWrap/>
            <w:vAlign w:val="center"/>
          </w:tcPr>
          <w:p w:rsidR="00D5234B" w:rsidRDefault="00D5234B">
            <w:pPr>
              <w:rPr>
                <w:rFonts w:ascii="仿宋" w:eastAsia="仿宋" w:hAnsi="仿宋" w:cs="楷体_GB2312"/>
                <w:color w:val="000000"/>
                <w:sz w:val="24"/>
                <w:szCs w:val="24"/>
              </w:rPr>
            </w:pPr>
          </w:p>
        </w:tc>
        <w:tc>
          <w:tcPr>
            <w:tcW w:w="1790" w:type="dxa"/>
            <w:tcBorders>
              <w:top w:val="nil"/>
              <w:left w:val="single" w:sz="4" w:space="0" w:color="auto"/>
              <w:bottom w:val="single" w:sz="4" w:space="0" w:color="auto"/>
              <w:right w:val="single" w:sz="4" w:space="0" w:color="auto"/>
            </w:tcBorders>
            <w:shd w:val="clear" w:color="auto" w:fill="auto"/>
            <w:noWrap/>
            <w:vAlign w:val="center"/>
          </w:tcPr>
          <w:p w:rsidR="00D5234B" w:rsidRDefault="00D5234B">
            <w:pPr>
              <w:rPr>
                <w:rFonts w:ascii="仿宋" w:eastAsia="仿宋" w:hAnsi="仿宋" w:cs="楷体_GB2312"/>
                <w:color w:val="000000"/>
                <w:sz w:val="24"/>
                <w:szCs w:val="24"/>
              </w:rPr>
            </w:pPr>
          </w:p>
        </w:tc>
      </w:tr>
    </w:tbl>
    <w:p w:rsidR="00A95EAA" w:rsidRDefault="008946EA">
      <w:pPr>
        <w:ind w:left="1501" w:rightChars="84" w:right="176" w:hangingChars="623" w:hanging="1501"/>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报价说明：1、报价价格必须含13%增值税专用发票、运输费用、装卸费用，同时接受我公司的付款方式。</w:t>
      </w:r>
    </w:p>
    <w:p w:rsidR="00A95EAA" w:rsidRDefault="008946EA">
      <w:pPr>
        <w:numPr>
          <w:ilvl w:val="0"/>
          <w:numId w:val="2"/>
        </w:numPr>
        <w:ind w:rightChars="84" w:right="176"/>
        <w:rPr>
          <w:rFonts w:ascii="仿宋" w:eastAsia="仿宋" w:hAnsi="仿宋" w:cs="楷体_GB2312"/>
          <w:b/>
          <w:bCs/>
          <w:color w:val="000000"/>
          <w:sz w:val="24"/>
          <w:szCs w:val="24"/>
        </w:rPr>
      </w:pPr>
      <w:r>
        <w:rPr>
          <w:rFonts w:ascii="仿宋" w:eastAsia="仿宋" w:hAnsi="仿宋" w:cs="楷体_GB2312" w:hint="eastAsia"/>
          <w:b/>
          <w:bCs/>
          <w:color w:val="000000"/>
          <w:sz w:val="24"/>
          <w:szCs w:val="24"/>
        </w:rPr>
        <w:t>产品取样检验必须合格。</w:t>
      </w:r>
    </w:p>
    <w:p w:rsidR="00AB2075" w:rsidRDefault="00AB2075">
      <w:pPr>
        <w:numPr>
          <w:ilvl w:val="0"/>
          <w:numId w:val="2"/>
        </w:numPr>
        <w:ind w:rightChars="84" w:right="176"/>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免费提供技术指导及焊接工具</w:t>
      </w:r>
    </w:p>
    <w:p w:rsidR="00A95EAA" w:rsidRDefault="008946EA">
      <w:pPr>
        <w:numPr>
          <w:ilvl w:val="0"/>
          <w:numId w:val="2"/>
        </w:numPr>
        <w:ind w:rightChars="84" w:right="176"/>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报价有效期不少于一个月。</w:t>
      </w:r>
    </w:p>
    <w:p w:rsidR="00A95EAA" w:rsidRDefault="008946EA">
      <w:pPr>
        <w:ind w:leftChars="-200" w:left="-420" w:rightChars="-185" w:right="-38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 xml:space="preserve"> </w:t>
      </w: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4"/>
          <w:szCs w:val="24"/>
        </w:rPr>
      </w:pPr>
    </w:p>
    <w:p w:rsidR="00A95EAA" w:rsidRDefault="00A95EAA">
      <w:pPr>
        <w:rPr>
          <w:rFonts w:ascii="仿宋" w:eastAsia="仿宋" w:hAnsi="仿宋" w:cs="楷体_GB2312"/>
          <w:b/>
          <w:bCs/>
          <w:color w:val="000000"/>
          <w:sz w:val="28"/>
          <w:szCs w:val="28"/>
        </w:rPr>
      </w:pPr>
    </w:p>
    <w:p w:rsidR="00A95EAA" w:rsidRDefault="008946EA">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roofErr w:type="gramStart"/>
      <w:r>
        <w:rPr>
          <w:rFonts w:ascii="仿宋" w:eastAsia="仿宋" w:hAnsi="仿宋" w:cs="楷体_GB2312" w:hint="eastAsia"/>
          <w:b/>
          <w:bCs/>
          <w:color w:val="000000"/>
          <w:sz w:val="28"/>
          <w:szCs w:val="28"/>
        </w:rPr>
        <w:t>报价商</w:t>
      </w:r>
      <w:proofErr w:type="gramEnd"/>
      <w:r>
        <w:rPr>
          <w:rFonts w:ascii="仿宋" w:eastAsia="仿宋" w:hAnsi="仿宋" w:cs="楷体_GB2312" w:hint="eastAsia"/>
          <w:b/>
          <w:bCs/>
          <w:color w:val="000000"/>
          <w:sz w:val="28"/>
          <w:szCs w:val="28"/>
        </w:rPr>
        <w:t>名称：（章）</w:t>
      </w:r>
    </w:p>
    <w:p w:rsidR="00A95EAA" w:rsidRDefault="008946EA">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A95EAA" w:rsidRDefault="00A95EAA">
      <w:pPr>
        <w:rPr>
          <w:sz w:val="30"/>
          <w:szCs w:val="30"/>
        </w:rPr>
      </w:pPr>
    </w:p>
    <w:p w:rsidR="00AB2075" w:rsidRDefault="00AB2075">
      <w:pPr>
        <w:rPr>
          <w:sz w:val="30"/>
          <w:szCs w:val="30"/>
        </w:rPr>
      </w:pPr>
    </w:p>
    <w:p w:rsidR="00AB2075" w:rsidRDefault="00AB2075">
      <w:pPr>
        <w:rPr>
          <w:sz w:val="30"/>
          <w:szCs w:val="30"/>
        </w:rPr>
      </w:pPr>
    </w:p>
    <w:p w:rsidR="00AB2075" w:rsidRDefault="00AB2075">
      <w:pPr>
        <w:rPr>
          <w:sz w:val="30"/>
          <w:szCs w:val="30"/>
        </w:rPr>
      </w:pPr>
    </w:p>
    <w:p w:rsidR="00AB2075" w:rsidRDefault="00AB2075">
      <w:pPr>
        <w:rPr>
          <w:sz w:val="30"/>
          <w:szCs w:val="30"/>
        </w:rPr>
      </w:pPr>
    </w:p>
    <w:p w:rsidR="00A95EAA" w:rsidRDefault="008946EA">
      <w:pPr>
        <w:rPr>
          <w:sz w:val="36"/>
          <w:szCs w:val="36"/>
        </w:rPr>
      </w:pPr>
      <w:r>
        <w:rPr>
          <w:rFonts w:hint="eastAsia"/>
          <w:sz w:val="30"/>
          <w:szCs w:val="30"/>
        </w:rPr>
        <w:lastRenderedPageBreak/>
        <w:t>附件二：</w:t>
      </w:r>
    </w:p>
    <w:p w:rsidR="00A95EAA" w:rsidRDefault="008946EA">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A95EAA" w:rsidRDefault="008946EA">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A95EAA" w:rsidRDefault="008946EA">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A95EAA" w:rsidRDefault="008946EA">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A95EAA" w:rsidRDefault="008946EA">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A95EAA" w:rsidRDefault="008946EA">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A95EAA" w:rsidRDefault="008946EA">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A95EAA" w:rsidRDefault="008946EA">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A95EAA" w:rsidRDefault="008946EA">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A95EAA" w:rsidRDefault="00A95EAA">
      <w:pPr>
        <w:jc w:val="left"/>
        <w:rPr>
          <w:rFonts w:ascii="仿宋" w:eastAsia="仿宋" w:hAnsi="仿宋" w:cs="仿宋"/>
          <w:b/>
          <w:bCs/>
          <w:sz w:val="28"/>
          <w:szCs w:val="28"/>
        </w:rPr>
      </w:pPr>
    </w:p>
    <w:p w:rsidR="00A95EAA" w:rsidRDefault="008946EA">
      <w:pPr>
        <w:jc w:val="left"/>
        <w:rPr>
          <w:rFonts w:ascii="仿宋" w:eastAsia="仿宋" w:hAnsi="仿宋" w:cs="仿宋"/>
          <w:b/>
          <w:bCs/>
          <w:sz w:val="28"/>
          <w:szCs w:val="28"/>
        </w:rPr>
      </w:pPr>
      <w:r>
        <w:rPr>
          <w:rFonts w:ascii="仿宋" w:eastAsia="仿宋" w:hAnsi="仿宋" w:cs="仿宋" w:hint="eastAsia"/>
          <w:b/>
          <w:bCs/>
          <w:sz w:val="28"/>
          <w:szCs w:val="28"/>
        </w:rPr>
        <w:t>特此证明。</w:t>
      </w:r>
    </w:p>
    <w:p w:rsidR="00A95EAA" w:rsidRDefault="00A95EAA">
      <w:pPr>
        <w:jc w:val="left"/>
        <w:rPr>
          <w:rFonts w:ascii="仿宋" w:eastAsia="仿宋" w:hAnsi="仿宋" w:cs="仿宋"/>
          <w:sz w:val="28"/>
          <w:szCs w:val="28"/>
        </w:rPr>
      </w:pPr>
    </w:p>
    <w:p w:rsidR="00A95EAA" w:rsidRDefault="00A95EAA">
      <w:pPr>
        <w:jc w:val="left"/>
        <w:rPr>
          <w:rFonts w:ascii="仿宋" w:eastAsia="仿宋" w:hAnsi="仿宋" w:cs="仿宋"/>
          <w:sz w:val="28"/>
          <w:szCs w:val="28"/>
        </w:rPr>
      </w:pPr>
    </w:p>
    <w:p w:rsidR="00A95EAA" w:rsidRDefault="00A95EAA">
      <w:pPr>
        <w:jc w:val="left"/>
        <w:rPr>
          <w:rFonts w:ascii="仿宋" w:eastAsia="仿宋" w:hAnsi="仿宋" w:cs="仿宋"/>
          <w:sz w:val="28"/>
          <w:szCs w:val="28"/>
        </w:rPr>
      </w:pPr>
    </w:p>
    <w:p w:rsidR="00A95EAA" w:rsidRDefault="008946EA">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A95EAA" w:rsidRDefault="00A95EAA">
      <w:pPr>
        <w:jc w:val="left"/>
        <w:rPr>
          <w:rFonts w:ascii="仿宋" w:eastAsia="仿宋" w:hAnsi="仿宋" w:cs="仿宋"/>
          <w:sz w:val="28"/>
          <w:szCs w:val="28"/>
        </w:rPr>
      </w:pPr>
    </w:p>
    <w:p w:rsidR="00A95EAA" w:rsidRDefault="00A95EAA">
      <w:pPr>
        <w:jc w:val="left"/>
        <w:rPr>
          <w:rFonts w:ascii="仿宋" w:eastAsia="仿宋" w:hAnsi="仿宋" w:cs="仿宋"/>
          <w:b/>
          <w:bCs/>
          <w:sz w:val="28"/>
          <w:szCs w:val="28"/>
        </w:rPr>
      </w:pPr>
    </w:p>
    <w:p w:rsidR="00A95EAA" w:rsidRDefault="008946EA">
      <w:pPr>
        <w:ind w:firstLineChars="1775" w:firstLine="4989"/>
        <w:jc w:val="left"/>
        <w:rPr>
          <w:rFonts w:ascii="仿宋" w:eastAsia="仿宋" w:hAnsi="仿宋" w:cs="仿宋"/>
          <w:b/>
          <w:bCs/>
          <w:sz w:val="28"/>
          <w:szCs w:val="28"/>
          <w:u w:val="single"/>
        </w:rPr>
      </w:pPr>
      <w:r>
        <w:rPr>
          <w:rFonts w:ascii="仿宋" w:eastAsia="仿宋" w:hAnsi="仿宋" w:cs="仿宋" w:hint="eastAsia"/>
          <w:b/>
          <w:bCs/>
          <w:sz w:val="28"/>
          <w:szCs w:val="28"/>
        </w:rPr>
        <w:t>询价人：</w:t>
      </w:r>
      <w:r>
        <w:rPr>
          <w:rFonts w:ascii="仿宋" w:eastAsia="仿宋" w:hAnsi="仿宋" w:cs="仿宋" w:hint="eastAsia"/>
          <w:b/>
          <w:bCs/>
          <w:sz w:val="28"/>
          <w:szCs w:val="28"/>
          <w:u w:val="single"/>
        </w:rPr>
        <w:t xml:space="preserve">  （盖公章）    </w:t>
      </w:r>
    </w:p>
    <w:p w:rsidR="00A95EAA" w:rsidRDefault="008946EA">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A95EAA" w:rsidRDefault="00A95EAA">
      <w:pPr>
        <w:rPr>
          <w:rFonts w:ascii="仿宋" w:eastAsia="仿宋" w:hAnsi="仿宋" w:cs="仿宋"/>
          <w:sz w:val="30"/>
          <w:szCs w:val="30"/>
        </w:rPr>
      </w:pPr>
    </w:p>
    <w:p w:rsidR="00A95EAA" w:rsidRDefault="00A95EAA">
      <w:pPr>
        <w:rPr>
          <w:sz w:val="30"/>
          <w:szCs w:val="30"/>
        </w:rPr>
        <w:sectPr w:rsidR="00A95EAA">
          <w:pgSz w:w="11906" w:h="16838"/>
          <w:pgMar w:top="1134" w:right="1191" w:bottom="1134" w:left="1191" w:header="851" w:footer="992" w:gutter="0"/>
          <w:cols w:space="425"/>
          <w:docGrid w:type="lines" w:linePitch="312"/>
        </w:sectPr>
      </w:pPr>
    </w:p>
    <w:p w:rsidR="00A95EAA" w:rsidRDefault="00A95EAA">
      <w:pPr>
        <w:rPr>
          <w:sz w:val="30"/>
          <w:szCs w:val="30"/>
        </w:rPr>
      </w:pPr>
    </w:p>
    <w:p w:rsidR="00A95EAA" w:rsidRDefault="008946EA">
      <w:pPr>
        <w:rPr>
          <w:sz w:val="30"/>
          <w:szCs w:val="30"/>
        </w:rPr>
      </w:pPr>
      <w:r>
        <w:rPr>
          <w:rFonts w:hint="eastAsia"/>
          <w:sz w:val="30"/>
          <w:szCs w:val="30"/>
        </w:rPr>
        <w:t>附件三：</w:t>
      </w:r>
    </w:p>
    <w:p w:rsidR="00A95EAA" w:rsidRDefault="008946EA">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A95EAA" w:rsidRDefault="00A95EAA">
      <w:pPr>
        <w:jc w:val="center"/>
        <w:rPr>
          <w:rFonts w:ascii="仿宋" w:eastAsia="仿宋" w:hAnsi="仿宋" w:cs="仿宋"/>
          <w:b/>
          <w:sz w:val="24"/>
          <w:szCs w:val="24"/>
        </w:rPr>
      </w:pPr>
    </w:p>
    <w:p w:rsidR="00A95EAA" w:rsidRDefault="008946EA">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的询价工作。代理人以本公司的名义签署投标书，进行谈判、签署合同和处理与之有关的一切事务。</w:t>
      </w:r>
    </w:p>
    <w:p w:rsidR="00A95EAA" w:rsidRDefault="00A95EAA">
      <w:pPr>
        <w:tabs>
          <w:tab w:val="left" w:pos="2730"/>
        </w:tabs>
        <w:spacing w:line="360" w:lineRule="auto"/>
        <w:ind w:firstLine="31680"/>
        <w:rPr>
          <w:rFonts w:ascii="仿宋" w:eastAsia="仿宋" w:hAnsi="仿宋" w:cs="仿宋"/>
          <w:b/>
          <w:sz w:val="28"/>
          <w:szCs w:val="28"/>
        </w:rPr>
      </w:pPr>
    </w:p>
    <w:p w:rsidR="00A95EAA" w:rsidRDefault="008946EA">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A95EAA" w:rsidRDefault="00A95EAA">
      <w:pPr>
        <w:tabs>
          <w:tab w:val="left" w:pos="2730"/>
        </w:tabs>
        <w:spacing w:line="360" w:lineRule="auto"/>
        <w:rPr>
          <w:rFonts w:ascii="仿宋" w:eastAsia="仿宋" w:hAnsi="仿宋" w:cs="仿宋"/>
          <w:b/>
          <w:sz w:val="28"/>
          <w:szCs w:val="28"/>
        </w:rPr>
      </w:pPr>
    </w:p>
    <w:p w:rsidR="00A95EAA" w:rsidRDefault="008946EA">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A95EAA" w:rsidRDefault="00A95EAA">
      <w:pPr>
        <w:tabs>
          <w:tab w:val="left" w:pos="2730"/>
        </w:tabs>
        <w:spacing w:line="360" w:lineRule="auto"/>
        <w:rPr>
          <w:rFonts w:ascii="仿宋" w:eastAsia="仿宋" w:hAnsi="仿宋" w:cs="仿宋"/>
          <w:b/>
          <w:sz w:val="28"/>
          <w:szCs w:val="28"/>
        </w:rPr>
      </w:pPr>
    </w:p>
    <w:p w:rsidR="00A95EAA" w:rsidRDefault="008946EA">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A95EAA" w:rsidRDefault="008946EA">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A95EAA" w:rsidRDefault="008946EA">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A95EAA" w:rsidRDefault="008946EA">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A95EAA" w:rsidRDefault="008946EA">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A95EAA" w:rsidRDefault="00A95EAA">
      <w:pPr>
        <w:rPr>
          <w:rFonts w:ascii="仿宋" w:eastAsia="仿宋" w:hAnsi="仿宋" w:cs="仿宋"/>
          <w:sz w:val="24"/>
          <w:szCs w:val="24"/>
        </w:rPr>
      </w:pPr>
    </w:p>
    <w:p w:rsidR="00A95EAA" w:rsidRDefault="00A95EAA">
      <w:pPr>
        <w:rPr>
          <w:rFonts w:ascii="仿宋" w:eastAsia="仿宋" w:hAnsi="仿宋" w:cs="仿宋"/>
          <w:sz w:val="24"/>
          <w:szCs w:val="24"/>
        </w:rPr>
      </w:pPr>
    </w:p>
    <w:p w:rsidR="00A95EAA" w:rsidRDefault="00A95EAA">
      <w:pPr>
        <w:rPr>
          <w:rFonts w:ascii="仿宋" w:eastAsia="仿宋" w:hAnsi="仿宋" w:cs="仿宋"/>
          <w:sz w:val="24"/>
          <w:szCs w:val="24"/>
        </w:rPr>
      </w:pPr>
    </w:p>
    <w:p w:rsidR="00A95EAA" w:rsidRDefault="00A95EAA">
      <w:pPr>
        <w:rPr>
          <w:rFonts w:ascii="仿宋" w:eastAsia="仿宋" w:hAnsi="仿宋" w:cs="仿宋"/>
          <w:sz w:val="24"/>
          <w:szCs w:val="24"/>
        </w:rPr>
      </w:pPr>
    </w:p>
    <w:p w:rsidR="00A95EAA" w:rsidRDefault="008946EA">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A95EAA" w:rsidRDefault="00A95EAA">
      <w:pPr>
        <w:ind w:firstLineChars="500" w:firstLine="1500"/>
        <w:rPr>
          <w:sz w:val="30"/>
          <w:szCs w:val="30"/>
        </w:rPr>
      </w:pPr>
    </w:p>
    <w:p w:rsidR="00A95EAA" w:rsidRDefault="00A95EAA">
      <w:pPr>
        <w:rPr>
          <w:sz w:val="30"/>
          <w:szCs w:val="30"/>
        </w:rPr>
      </w:pPr>
    </w:p>
    <w:sectPr w:rsidR="00A95EAA">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294" w:rsidRDefault="00EC1294" w:rsidP="00A62600">
      <w:r>
        <w:separator/>
      </w:r>
    </w:p>
  </w:endnote>
  <w:endnote w:type="continuationSeparator" w:id="0">
    <w:p w:rsidR="00EC1294" w:rsidRDefault="00EC1294" w:rsidP="00A62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294" w:rsidRDefault="00EC1294" w:rsidP="00A62600">
      <w:r>
        <w:separator/>
      </w:r>
    </w:p>
  </w:footnote>
  <w:footnote w:type="continuationSeparator" w:id="0">
    <w:p w:rsidR="00EC1294" w:rsidRDefault="00EC1294" w:rsidP="00A626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start w:val="1"/>
      <w:numFmt w:val="chineseCounting"/>
      <w:suff w:val="nothing"/>
      <w:lvlText w:val="%1、"/>
      <w:lvlJc w:val="left"/>
      <w:rPr>
        <w:rFonts w:hint="eastAsia"/>
      </w:rPr>
    </w:lvl>
  </w:abstractNum>
  <w:abstractNum w:abstractNumId="1">
    <w:nsid w:val="3D5A86DB"/>
    <w:multiLevelType w:val="singleLevel"/>
    <w:tmpl w:val="3D5A86DB"/>
    <w:lvl w:ilvl="0">
      <w:start w:val="2"/>
      <w:numFmt w:val="decimal"/>
      <w:suff w:val="nothing"/>
      <w:lvlText w:val="%1、"/>
      <w:lvlJc w:val="left"/>
      <w:pPr>
        <w:ind w:left="1204"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2493"/>
    <w:rsid w:val="00045318"/>
    <w:rsid w:val="00054C7A"/>
    <w:rsid w:val="000A7A2A"/>
    <w:rsid w:val="000B5C69"/>
    <w:rsid w:val="001015E8"/>
    <w:rsid w:val="00110202"/>
    <w:rsid w:val="0011615F"/>
    <w:rsid w:val="00120E5F"/>
    <w:rsid w:val="00126337"/>
    <w:rsid w:val="00166065"/>
    <w:rsid w:val="001878DA"/>
    <w:rsid w:val="001C32B6"/>
    <w:rsid w:val="002329D1"/>
    <w:rsid w:val="00243AEA"/>
    <w:rsid w:val="002556C1"/>
    <w:rsid w:val="00257A05"/>
    <w:rsid w:val="002642E9"/>
    <w:rsid w:val="00284C99"/>
    <w:rsid w:val="00295304"/>
    <w:rsid w:val="002B369B"/>
    <w:rsid w:val="002C7F0C"/>
    <w:rsid w:val="002D41B8"/>
    <w:rsid w:val="002E3736"/>
    <w:rsid w:val="002E65FA"/>
    <w:rsid w:val="002E7EFB"/>
    <w:rsid w:val="002F159D"/>
    <w:rsid w:val="002F5C69"/>
    <w:rsid w:val="003218C5"/>
    <w:rsid w:val="0035452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4DB0"/>
    <w:rsid w:val="005A46B9"/>
    <w:rsid w:val="00612CC9"/>
    <w:rsid w:val="00693CDA"/>
    <w:rsid w:val="00724092"/>
    <w:rsid w:val="00735660"/>
    <w:rsid w:val="007417A5"/>
    <w:rsid w:val="007969A7"/>
    <w:rsid w:val="008238B4"/>
    <w:rsid w:val="0083514F"/>
    <w:rsid w:val="008372AD"/>
    <w:rsid w:val="00844F30"/>
    <w:rsid w:val="00851801"/>
    <w:rsid w:val="008652A8"/>
    <w:rsid w:val="00865CDB"/>
    <w:rsid w:val="008946EA"/>
    <w:rsid w:val="008A4252"/>
    <w:rsid w:val="008D16AD"/>
    <w:rsid w:val="008E798E"/>
    <w:rsid w:val="009007DE"/>
    <w:rsid w:val="00906976"/>
    <w:rsid w:val="009116DA"/>
    <w:rsid w:val="00926449"/>
    <w:rsid w:val="009676D8"/>
    <w:rsid w:val="009A2F3C"/>
    <w:rsid w:val="009A5B5C"/>
    <w:rsid w:val="009C0411"/>
    <w:rsid w:val="009C7A1D"/>
    <w:rsid w:val="009D7284"/>
    <w:rsid w:val="00A62600"/>
    <w:rsid w:val="00A66C4C"/>
    <w:rsid w:val="00A76AD9"/>
    <w:rsid w:val="00A8139A"/>
    <w:rsid w:val="00A95EAA"/>
    <w:rsid w:val="00AA036E"/>
    <w:rsid w:val="00AA3D18"/>
    <w:rsid w:val="00AB2075"/>
    <w:rsid w:val="00AE03E6"/>
    <w:rsid w:val="00AE5ED2"/>
    <w:rsid w:val="00B02377"/>
    <w:rsid w:val="00B931F8"/>
    <w:rsid w:val="00BC0D07"/>
    <w:rsid w:val="00C20DBE"/>
    <w:rsid w:val="00C37895"/>
    <w:rsid w:val="00C61BFB"/>
    <w:rsid w:val="00C86A9C"/>
    <w:rsid w:val="00D46AF3"/>
    <w:rsid w:val="00D5234B"/>
    <w:rsid w:val="00D742A2"/>
    <w:rsid w:val="00D959B3"/>
    <w:rsid w:val="00DA5BE4"/>
    <w:rsid w:val="00DC0A24"/>
    <w:rsid w:val="00DC0F61"/>
    <w:rsid w:val="00DC5505"/>
    <w:rsid w:val="00DD4381"/>
    <w:rsid w:val="00DD633C"/>
    <w:rsid w:val="00DF666E"/>
    <w:rsid w:val="00E07345"/>
    <w:rsid w:val="00E17463"/>
    <w:rsid w:val="00EC1294"/>
    <w:rsid w:val="00EE1B88"/>
    <w:rsid w:val="00EE5D9D"/>
    <w:rsid w:val="00F21AA8"/>
    <w:rsid w:val="00F324B6"/>
    <w:rsid w:val="00F607AF"/>
    <w:rsid w:val="00F632A4"/>
    <w:rsid w:val="00FB6711"/>
    <w:rsid w:val="00FE04D2"/>
    <w:rsid w:val="00FE0A3A"/>
    <w:rsid w:val="00FE6F70"/>
    <w:rsid w:val="00FE7BE4"/>
    <w:rsid w:val="00FF0A14"/>
    <w:rsid w:val="01406A79"/>
    <w:rsid w:val="01B76C38"/>
    <w:rsid w:val="023C758A"/>
    <w:rsid w:val="0367199E"/>
    <w:rsid w:val="07CB08F9"/>
    <w:rsid w:val="0865456A"/>
    <w:rsid w:val="09CC2E02"/>
    <w:rsid w:val="0A2A210B"/>
    <w:rsid w:val="0B7005D5"/>
    <w:rsid w:val="0B8C4252"/>
    <w:rsid w:val="0C623189"/>
    <w:rsid w:val="0CA4400B"/>
    <w:rsid w:val="0D931CC4"/>
    <w:rsid w:val="0F331B95"/>
    <w:rsid w:val="131840D7"/>
    <w:rsid w:val="13B452DE"/>
    <w:rsid w:val="13E5236A"/>
    <w:rsid w:val="14896467"/>
    <w:rsid w:val="14D4072D"/>
    <w:rsid w:val="15A32D3A"/>
    <w:rsid w:val="16A5328F"/>
    <w:rsid w:val="18FF5677"/>
    <w:rsid w:val="1915174B"/>
    <w:rsid w:val="19776F60"/>
    <w:rsid w:val="1A572457"/>
    <w:rsid w:val="1B476CE3"/>
    <w:rsid w:val="1BFE7DB6"/>
    <w:rsid w:val="1FE4723B"/>
    <w:rsid w:val="200A5733"/>
    <w:rsid w:val="20186B4C"/>
    <w:rsid w:val="20487F5F"/>
    <w:rsid w:val="20576F06"/>
    <w:rsid w:val="21931FC0"/>
    <w:rsid w:val="243E3700"/>
    <w:rsid w:val="29CF0420"/>
    <w:rsid w:val="2BF27DC2"/>
    <w:rsid w:val="2C933DCF"/>
    <w:rsid w:val="30371AE3"/>
    <w:rsid w:val="310438EA"/>
    <w:rsid w:val="32B60D6D"/>
    <w:rsid w:val="32E367F4"/>
    <w:rsid w:val="33A11B20"/>
    <w:rsid w:val="350F2F83"/>
    <w:rsid w:val="35186507"/>
    <w:rsid w:val="361A1C49"/>
    <w:rsid w:val="37F126F4"/>
    <w:rsid w:val="3B683948"/>
    <w:rsid w:val="3D67249B"/>
    <w:rsid w:val="3DC14145"/>
    <w:rsid w:val="3DF67EAF"/>
    <w:rsid w:val="3E222387"/>
    <w:rsid w:val="3F1625EF"/>
    <w:rsid w:val="411C1288"/>
    <w:rsid w:val="41545D73"/>
    <w:rsid w:val="41EF6A1B"/>
    <w:rsid w:val="41FF3311"/>
    <w:rsid w:val="42B029BC"/>
    <w:rsid w:val="433D10B3"/>
    <w:rsid w:val="436A0F39"/>
    <w:rsid w:val="437A4ACA"/>
    <w:rsid w:val="44D05D85"/>
    <w:rsid w:val="459805F1"/>
    <w:rsid w:val="46A10E48"/>
    <w:rsid w:val="46E76374"/>
    <w:rsid w:val="470A2694"/>
    <w:rsid w:val="4D8E465E"/>
    <w:rsid w:val="4E9B35A4"/>
    <w:rsid w:val="50E40EC5"/>
    <w:rsid w:val="51F30E4B"/>
    <w:rsid w:val="53ED5D88"/>
    <w:rsid w:val="53F9729D"/>
    <w:rsid w:val="54F5600C"/>
    <w:rsid w:val="56611677"/>
    <w:rsid w:val="569D7392"/>
    <w:rsid w:val="59740776"/>
    <w:rsid w:val="5A2E0B82"/>
    <w:rsid w:val="5B08785E"/>
    <w:rsid w:val="5B1E24A6"/>
    <w:rsid w:val="5D2B6F95"/>
    <w:rsid w:val="5D3B7B67"/>
    <w:rsid w:val="5D49625B"/>
    <w:rsid w:val="5FBB2316"/>
    <w:rsid w:val="60377D2F"/>
    <w:rsid w:val="61C87E77"/>
    <w:rsid w:val="64293628"/>
    <w:rsid w:val="689438D3"/>
    <w:rsid w:val="69EB56CF"/>
    <w:rsid w:val="6AF075F9"/>
    <w:rsid w:val="6C3602F2"/>
    <w:rsid w:val="6C6742D2"/>
    <w:rsid w:val="6E3902CA"/>
    <w:rsid w:val="701D2739"/>
    <w:rsid w:val="72406013"/>
    <w:rsid w:val="73D97D2C"/>
    <w:rsid w:val="74441CC2"/>
    <w:rsid w:val="74C82D26"/>
    <w:rsid w:val="76751CF6"/>
    <w:rsid w:val="76F947B5"/>
    <w:rsid w:val="77D6696A"/>
    <w:rsid w:val="78624997"/>
    <w:rsid w:val="79AB0D64"/>
    <w:rsid w:val="7D290DE6"/>
    <w:rsid w:val="7E241455"/>
    <w:rsid w:val="7E626696"/>
    <w:rsid w:val="7F326A0E"/>
    <w:rsid w:val="7F636AF7"/>
    <w:rsid w:val="7F7C6281"/>
    <w:rsid w:val="7F9B0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5138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8</Pages>
  <Words>695</Words>
  <Characters>3967</Characters>
  <Application>Microsoft Office Word</Application>
  <DocSecurity>0</DocSecurity>
  <Lines>33</Lines>
  <Paragraphs>9</Paragraphs>
  <ScaleCrop>false</ScaleCrop>
  <Company>ITianKong.Com</Company>
  <LinksUpToDate>false</LinksUpToDate>
  <CharactersWithSpaces>4653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60</cp:revision>
  <cp:lastPrinted>2019-10-22T02:53:00Z</cp:lastPrinted>
  <dcterms:created xsi:type="dcterms:W3CDTF">2019-10-21T07:18:00Z</dcterms:created>
  <dcterms:modified xsi:type="dcterms:W3CDTF">2020-10-21T06:50:00Z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